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D2" w:rsidRDefault="003517D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p w:rsidR="003517D2" w:rsidRDefault="003517D2"/>
    <w:p w:rsidR="003517D2" w:rsidRDefault="003517D2">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p w:rsidR="003517D2" w:rsidRDefault="003517D2"/>
    <w:p w:rsidR="003517D2" w:rsidRDefault="003517D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Успех каждого ребенка (Ростовская область)</w:t>
      </w:r>
    </w:p>
    <w:p w:rsidR="003517D2" w:rsidRDefault="003517D2">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p w:rsidR="003517D2" w:rsidRDefault="003517D2">
      <w:pPr>
        <w:spacing w:line="230" w:lineRule="auto"/>
        <w:jc w:val="center"/>
        <w:rPr>
          <w:rFonts w:ascii="Times New Roman" w:eastAsia="Times New Roman" w:hAnsi="Times New Roman" w:cs="Times New Roman"/>
          <w:color w:val="000000"/>
          <w:spacing w:val="-2"/>
          <w:sz w:val="28"/>
        </w:rPr>
      </w:pPr>
    </w:p>
    <w:tbl>
      <w:tblPr>
        <w:tblW w:w="15618" w:type="dxa"/>
        <w:tblLayout w:type="fixed"/>
        <w:tblCellMar>
          <w:left w:w="0" w:type="dxa"/>
          <w:right w:w="0" w:type="dxa"/>
        </w:tblCellMar>
        <w:tblLook w:val="04A0" w:firstRow="1" w:lastRow="0" w:firstColumn="1" w:lastColumn="0" w:noHBand="0" w:noVBand="1"/>
      </w:tblPr>
      <w:tblGrid>
        <w:gridCol w:w="4585"/>
        <w:gridCol w:w="430"/>
        <w:gridCol w:w="4298"/>
        <w:gridCol w:w="2579"/>
        <w:gridCol w:w="1863"/>
        <w:gridCol w:w="1863"/>
      </w:tblGrid>
      <w:tr w:rsidR="003A1B3F" w:rsidTr="00896251">
        <w:trPr>
          <w:trHeight w:hRule="exact" w:val="573"/>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федерального проекта</w:t>
            </w:r>
          </w:p>
        </w:tc>
        <w:tc>
          <w:tcPr>
            <w:tcW w:w="11033"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Успех каждого ребенка</w:t>
            </w:r>
          </w:p>
        </w:tc>
      </w:tr>
      <w:tr w:rsidR="003A1B3F" w:rsidTr="00896251">
        <w:trPr>
          <w:trHeight w:hRule="exact" w:val="573"/>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Успех каждого ребенка </w:t>
            </w:r>
          </w:p>
        </w:tc>
        <w:tc>
          <w:tcPr>
            <w:tcW w:w="257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186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86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r>
      <w:tr w:rsidR="003A1B3F" w:rsidTr="00896251">
        <w:trPr>
          <w:trHeight w:hRule="exact" w:val="573"/>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Гуськов И.А.</w:t>
            </w:r>
          </w:p>
        </w:tc>
        <w:tc>
          <w:tcPr>
            <w:tcW w:w="6305"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Губернатора Ростовской области</w:t>
            </w:r>
          </w:p>
        </w:tc>
      </w:tr>
      <w:tr w:rsidR="003A1B3F" w:rsidTr="00896251">
        <w:trPr>
          <w:trHeight w:hRule="exact" w:val="573"/>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Л.В.</w:t>
            </w:r>
          </w:p>
        </w:tc>
        <w:tc>
          <w:tcPr>
            <w:tcW w:w="6305"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r w:rsidR="003517D2">
              <w:rPr>
                <w:rFonts w:ascii="Times New Roman" w:eastAsia="Times New Roman" w:hAnsi="Times New Roman" w:cs="Times New Roman"/>
                <w:color w:val="000000"/>
                <w:spacing w:val="-2"/>
                <w:sz w:val="24"/>
              </w:rPr>
              <w:t xml:space="preserve"> общего и профессионального образования Ростовской области</w:t>
            </w:r>
          </w:p>
        </w:tc>
      </w:tr>
      <w:tr w:rsidR="003A1B3F" w:rsidTr="00896251">
        <w:trPr>
          <w:trHeight w:hRule="exact" w:val="574"/>
        </w:trPr>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3517D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6305"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w:t>
            </w:r>
            <w:r w:rsidR="003517D2">
              <w:rPr>
                <w:rFonts w:ascii="Times New Roman" w:eastAsia="Times New Roman" w:hAnsi="Times New Roman" w:cs="Times New Roman"/>
                <w:color w:val="000000"/>
                <w:spacing w:val="-2"/>
                <w:sz w:val="24"/>
              </w:rPr>
              <w:t xml:space="preserve"> общего и профессионального образования Ростовской области</w:t>
            </w:r>
          </w:p>
        </w:tc>
      </w:tr>
      <w:tr w:rsidR="003A1B3F" w:rsidTr="00D07342">
        <w:trPr>
          <w:trHeight w:hRule="exact" w:val="716"/>
        </w:trPr>
        <w:tc>
          <w:tcPr>
            <w:tcW w:w="458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Связь с государственными программами </w:t>
            </w:r>
          </w:p>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w:t>
            </w:r>
          </w:p>
        </w:tc>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298"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rsidP="00D073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305"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A1B3F" w:rsidRDefault="00891473" w:rsidP="00D073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Государственная программа Ростовской области </w:t>
            </w:r>
            <w:r w:rsidR="003517D2">
              <w:rPr>
                <w:rFonts w:ascii="Times New Roman" w:eastAsia="Times New Roman" w:hAnsi="Times New Roman" w:cs="Times New Roman"/>
                <w:color w:val="000000"/>
                <w:spacing w:val="-2"/>
                <w:sz w:val="24"/>
              </w:rPr>
              <w:t>«Развитие образования»</w:t>
            </w:r>
          </w:p>
        </w:tc>
      </w:tr>
      <w:tr w:rsidR="003A1B3F" w:rsidTr="00D07342">
        <w:trPr>
          <w:trHeight w:hRule="exact" w:val="716"/>
        </w:trPr>
        <w:tc>
          <w:tcPr>
            <w:tcW w:w="458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429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A1B3F" w:rsidRDefault="00891473" w:rsidP="00D073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Подпрограмма</w:t>
            </w:r>
          </w:p>
        </w:tc>
        <w:tc>
          <w:tcPr>
            <w:tcW w:w="6305"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A1B3F" w:rsidRDefault="003517D2" w:rsidP="00D073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Подпрограмма «</w:t>
            </w:r>
            <w:r w:rsidR="00891473">
              <w:rPr>
                <w:rFonts w:ascii="Times New Roman" w:eastAsia="Times New Roman" w:hAnsi="Times New Roman" w:cs="Times New Roman"/>
                <w:color w:val="000000"/>
                <w:spacing w:val="-2"/>
                <w:sz w:val="24"/>
              </w:rPr>
              <w:t>Развитие общег</w:t>
            </w:r>
            <w:r>
              <w:rPr>
                <w:rFonts w:ascii="Times New Roman" w:eastAsia="Times New Roman" w:hAnsi="Times New Roman" w:cs="Times New Roman"/>
                <w:color w:val="000000"/>
                <w:spacing w:val="-2"/>
                <w:sz w:val="24"/>
              </w:rPr>
              <w:t>о и дополнительного образования»</w:t>
            </w:r>
          </w:p>
        </w:tc>
      </w:tr>
    </w:tbl>
    <w:p w:rsidR="003517D2" w:rsidRPr="003517D2" w:rsidRDefault="003517D2">
      <w:pPr>
        <w:rPr>
          <w:sz w:val="24"/>
          <w:szCs w:val="24"/>
        </w:rPr>
      </w:pPr>
    </w:p>
    <w:p w:rsidR="003517D2" w:rsidRDefault="003517D2">
      <w:r>
        <w:br w:type="page"/>
      </w:r>
    </w:p>
    <w:p w:rsidR="00891473" w:rsidRDefault="00891473"/>
    <w:p w:rsidR="00891473" w:rsidRDefault="00891473" w:rsidP="00891473">
      <w:pPr>
        <w:tabs>
          <w:tab w:val="left" w:pos="14471"/>
          <w:tab w:val="left" w:pos="15331"/>
        </w:tabs>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bl>
      <w:tblPr>
        <w:tblW w:w="15618" w:type="dxa"/>
        <w:tblLayout w:type="fixed"/>
        <w:tblCellMar>
          <w:left w:w="0" w:type="dxa"/>
          <w:right w:w="0" w:type="dxa"/>
        </w:tblCellMar>
        <w:tblLook w:val="04A0" w:firstRow="1" w:lastRow="0" w:firstColumn="1" w:lastColumn="0" w:noHBand="0" w:noVBand="1"/>
      </w:tblPr>
      <w:tblGrid>
        <w:gridCol w:w="430"/>
        <w:gridCol w:w="4728"/>
        <w:gridCol w:w="1290"/>
        <w:gridCol w:w="1003"/>
        <w:gridCol w:w="1289"/>
        <w:gridCol w:w="1146"/>
        <w:gridCol w:w="1147"/>
        <w:gridCol w:w="1146"/>
        <w:gridCol w:w="1146"/>
        <w:gridCol w:w="1146"/>
        <w:gridCol w:w="1147"/>
      </w:tblGrid>
      <w:tr w:rsidR="003A1B3F" w:rsidTr="00891473">
        <w:tc>
          <w:tcPr>
            <w:tcW w:w="15618" w:type="dxa"/>
            <w:gridSpan w:val="11"/>
            <w:tcBorders>
              <w:bottom w:val="single" w:sz="5" w:space="0" w:color="000000"/>
            </w:tcBorders>
            <w:shd w:val="clear" w:color="auto" w:fill="auto"/>
            <w:vAlign w:val="center"/>
          </w:tcPr>
          <w:p w:rsidR="003A1B3F" w:rsidRDefault="003A1B3F">
            <w:pPr>
              <w:spacing w:line="230" w:lineRule="auto"/>
              <w:jc w:val="center"/>
              <w:rPr>
                <w:rFonts w:ascii="Times New Roman" w:eastAsia="Times New Roman" w:hAnsi="Times New Roman" w:cs="Times New Roman"/>
                <w:color w:val="000000"/>
                <w:spacing w:val="-2"/>
                <w:sz w:val="28"/>
              </w:rPr>
            </w:pPr>
          </w:p>
        </w:tc>
      </w:tr>
      <w:tr w:rsidR="003A1B3F" w:rsidTr="00891473">
        <w:tc>
          <w:tcPr>
            <w:tcW w:w="15618"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rsidP="0089147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(Ростовская область)</w:t>
            </w:r>
          </w:p>
        </w:tc>
      </w:tr>
      <w:tr w:rsidR="003A1B3F" w:rsidTr="00891473">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72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показателя</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 измерения (по ОКЕИ)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6878"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r>
      <w:tr w:rsidR="003A1B3F" w:rsidTr="00891473">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472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2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1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1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r>
      <w:tr w:rsidR="003A1B3F" w:rsidTr="00891473">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7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75,0000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76,0000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78,0000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79,0000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80,0000</w:t>
            </w:r>
          </w:p>
        </w:tc>
      </w:tr>
      <w:tr w:rsidR="003A1B3F" w:rsidTr="00891473">
        <w:trPr>
          <w:trHeight w:val="264"/>
        </w:trPr>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728"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rsidP="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человек</w:t>
            </w:r>
          </w:p>
        </w:tc>
        <w:tc>
          <w:tcPr>
            <w:tcW w:w="100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4,5000</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9,7000</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13,2000</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17,5000</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22,6000</w:t>
            </w:r>
          </w:p>
        </w:tc>
        <w:tc>
          <w:tcPr>
            <w:tcW w:w="114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28,5000</w:t>
            </w:r>
          </w:p>
        </w:tc>
      </w:tr>
      <w:tr w:rsidR="003A1B3F" w:rsidTr="00891473">
        <w:trPr>
          <w:trHeight w:val="24"/>
        </w:trPr>
        <w:tc>
          <w:tcPr>
            <w:tcW w:w="430"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4728"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r>
      <w:tr w:rsidR="003A1B3F" w:rsidTr="00891473">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7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rsidP="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Миллион человек</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0,1600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0,2740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0,2740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0,2740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0,3160</w:t>
            </w:r>
          </w:p>
        </w:tc>
      </w:tr>
      <w:tr w:rsidR="00891473" w:rsidTr="00891473">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7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91473" w:rsidRDefault="00891473" w:rsidP="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обучающихся по образовательным программам основного и среднего общего образования в соответствующих субъектах Российской Федерации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147"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r>
    </w:tbl>
    <w:p w:rsidR="00891473" w:rsidRDefault="00891473">
      <w:r>
        <w:br w:type="page"/>
      </w:r>
    </w:p>
    <w:tbl>
      <w:tblPr>
        <w:tblW w:w="15618" w:type="dxa"/>
        <w:tblLayout w:type="fixed"/>
        <w:tblCellMar>
          <w:left w:w="0" w:type="dxa"/>
          <w:right w:w="0" w:type="dxa"/>
        </w:tblCellMar>
        <w:tblLook w:val="04A0" w:firstRow="1" w:lastRow="0" w:firstColumn="1" w:lastColumn="0" w:noHBand="0" w:noVBand="1"/>
      </w:tblPr>
      <w:tblGrid>
        <w:gridCol w:w="15618"/>
      </w:tblGrid>
      <w:tr w:rsidR="00891473" w:rsidTr="00891473">
        <w:tc>
          <w:tcPr>
            <w:tcW w:w="15618" w:type="dxa"/>
          </w:tcPr>
          <w:p w:rsidR="00891473" w:rsidRDefault="00891473" w:rsidP="00891473"/>
        </w:tc>
      </w:tr>
    </w:tbl>
    <w:p w:rsidR="00891473" w:rsidRDefault="00891473" w:rsidP="0089147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Задачи и результаты регионального проекта</w:t>
      </w:r>
    </w:p>
    <w:p w:rsidR="00891473" w:rsidRDefault="00891473" w:rsidP="00891473">
      <w:pPr>
        <w:spacing w:line="230" w:lineRule="auto"/>
        <w:jc w:val="center"/>
        <w:rPr>
          <w:rFonts w:ascii="Times New Roman" w:eastAsia="Times New Roman" w:hAnsi="Times New Roman" w:cs="Times New Roman"/>
          <w:color w:val="000000"/>
          <w:spacing w:val="-2"/>
          <w:sz w:val="28"/>
        </w:rPr>
      </w:pPr>
    </w:p>
    <w:tbl>
      <w:tblPr>
        <w:tblW w:w="15618" w:type="dxa"/>
        <w:tblLayout w:type="fixed"/>
        <w:tblCellMar>
          <w:left w:w="0" w:type="dxa"/>
          <w:right w:w="0" w:type="dxa"/>
        </w:tblCellMar>
        <w:tblLook w:val="04A0" w:firstRow="1" w:lastRow="0" w:firstColumn="1" w:lastColumn="0" w:noHBand="0" w:noVBand="1"/>
      </w:tblPr>
      <w:tblGrid>
        <w:gridCol w:w="573"/>
        <w:gridCol w:w="3582"/>
        <w:gridCol w:w="1290"/>
        <w:gridCol w:w="716"/>
        <w:gridCol w:w="716"/>
        <w:gridCol w:w="717"/>
        <w:gridCol w:w="716"/>
        <w:gridCol w:w="717"/>
        <w:gridCol w:w="716"/>
        <w:gridCol w:w="3439"/>
        <w:gridCol w:w="2436"/>
      </w:tblGrid>
      <w:tr w:rsidR="00891473" w:rsidTr="00891473">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 измерения (по ОКЕИ)</w:t>
            </w:r>
          </w:p>
        </w:tc>
        <w:tc>
          <w:tcPr>
            <w:tcW w:w="4298"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результата</w:t>
            </w:r>
          </w:p>
        </w:tc>
      </w:tr>
      <w:tr w:rsidR="00891473" w:rsidTr="00891473">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tc>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7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7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3439"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tc>
        <w:tc>
          <w:tcPr>
            <w:tcW w:w="24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891473" w:rsidRDefault="00891473" w:rsidP="00891473"/>
        </w:tc>
      </w:tr>
      <w:tr w:rsidR="00891473" w:rsidTr="00891473">
        <w:tc>
          <w:tcPr>
            <w:tcW w:w="15618" w:type="dxa"/>
            <w:gridSpan w:val="1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91473" w:rsidRDefault="00891473" w:rsidP="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Задача национального проекта (справочно из паспорта федерального проекта):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Pr>
                <w:rFonts w:ascii="Times New Roman" w:eastAsia="Times New Roman" w:hAnsi="Times New Roman" w:cs="Times New Roman"/>
                <w:color w:val="FFFFFF"/>
                <w:spacing w:val="-2"/>
                <w:sz w:val="7"/>
                <w:szCs w:val="7"/>
              </w:rPr>
              <w:t>0</w:t>
            </w:r>
          </w:p>
          <w:p w:rsidR="00891473" w:rsidRDefault="00891473" w:rsidP="00891473"/>
        </w:tc>
      </w:tr>
      <w:tr w:rsidR="007D0660" w:rsidTr="00891473">
        <w:trPr>
          <w:trHeight w:val="264"/>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 региональный центр выявления, поддержки и развития способностей и талантов у детей и молодежи с учетом опыта Образовательного фонда «Талант и успех», с охватом не менее 5 % обучающихся по образовательным программам основного и среднего общего образования в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Pr="001B2F9E" w:rsidRDefault="007D0660" w:rsidP="007D0660">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центра выявления, поддержки и развития способностей и талантов у детей и молодежи.</w:t>
            </w:r>
          </w:p>
          <w:p w:rsidR="007D0660" w:rsidRDefault="007D0660" w:rsidP="007D0660">
            <w:pPr>
              <w:jc w:val="both"/>
            </w:pPr>
          </w:p>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Создание (реорганизация) организации (структурного подразделения)</w:t>
            </w:r>
          </w:p>
          <w:p w:rsidR="007D0660" w:rsidRDefault="007D0660" w:rsidP="007D0660">
            <w:pPr>
              <w:jc w:val="both"/>
            </w:pPr>
          </w:p>
        </w:tc>
      </w:tr>
      <w:tr w:rsidR="007D0660" w:rsidTr="00AE47EA">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чем 316 тыс. детей Ростовской области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Миллион человек</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0.16</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0.274</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0.274</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0.274</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0.316</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Pr="001B2F9E" w:rsidRDefault="007D0660" w:rsidP="007D0660">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В 2024 году в открытых онлайн-уроках, реализуемых с учетом опыта цикла открытых уроков «Проектория», направленных на раннюю профориентацию, приняли участие не менее 85% от общего числа обучающихся Ростовской области.</w:t>
            </w:r>
          </w:p>
          <w:p w:rsidR="007D0660" w:rsidRDefault="007D0660" w:rsidP="007D0660">
            <w:pPr>
              <w:spacing w:line="230" w:lineRule="auto"/>
              <w:jc w:val="both"/>
            </w:pP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образовательных мероприятий</w:t>
            </w:r>
          </w:p>
          <w:p w:rsidR="007D0660" w:rsidRDefault="007D0660" w:rsidP="007D0660">
            <w:pPr>
              <w:spacing w:line="230" w:lineRule="auto"/>
              <w:rPr>
                <w:rFonts w:ascii="Times New Roman" w:eastAsia="Times New Roman" w:hAnsi="Times New Roman" w:cs="Times New Roman"/>
                <w:color w:val="000000"/>
                <w:spacing w:val="-2"/>
                <w:sz w:val="24"/>
              </w:rPr>
            </w:pPr>
          </w:p>
          <w:p w:rsidR="007D0660" w:rsidRDefault="007D0660" w:rsidP="007D0660"/>
        </w:tc>
      </w:tr>
      <w:tr w:rsidR="007D0660" w:rsidTr="007D0660">
        <w:trPr>
          <w:trHeight w:val="19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D0660" w:rsidRDefault="007D0660" w:rsidP="007D0660"/>
        </w:tc>
      </w:tr>
      <w:tr w:rsidR="007D0660" w:rsidTr="00891473">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Default="007D0660" w:rsidP="007D066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Pr="008C2EE4" w:rsidRDefault="007D0660" w:rsidP="007D0660">
            <w:pPr>
              <w:spacing w:line="230" w:lineRule="auto"/>
              <w:jc w:val="both"/>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Не менее 1</w:t>
            </w:r>
            <w:r>
              <w:rPr>
                <w:rFonts w:ascii="Times New Roman" w:eastAsia="Times New Roman" w:hAnsi="Times New Roman" w:cs="Times New Roman"/>
                <w:color w:val="000000"/>
                <w:spacing w:val="-2"/>
                <w:sz w:val="24"/>
                <w:szCs w:val="24"/>
              </w:rPr>
              <w:t>60</w:t>
            </w:r>
            <w:r w:rsidRPr="008C2EE4">
              <w:rPr>
                <w:rFonts w:ascii="Times New Roman" w:eastAsia="Times New Roman" w:hAnsi="Times New Roman" w:cs="Times New Roman"/>
                <w:color w:val="000000"/>
                <w:spacing w:val="-2"/>
                <w:sz w:val="24"/>
                <w:szCs w:val="24"/>
              </w:rPr>
              <w:t xml:space="preserve">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r>
              <w:rPr>
                <w:rFonts w:ascii="Times New Roman" w:eastAsia="Times New Roman" w:hAnsi="Times New Roman" w:cs="Times New Roman"/>
                <w:color w:val="000000"/>
                <w:spacing w:val="-2"/>
                <w:sz w:val="24"/>
                <w:szCs w:val="24"/>
              </w:rPr>
              <w:t>), с учетом реализации проекта «Билет в будущее»</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Тысяча человек</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0.16</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7D0660" w:rsidRPr="008C2EE4" w:rsidRDefault="007D0660" w:rsidP="007D066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Pr="001B2F9E" w:rsidRDefault="007D0660" w:rsidP="007D0660">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использование цифровых инструментов (сводное электронное портфолио). За счет средств федерального бюджета реализуются мероприятия в рамках реализации проекта по ранней профессиональной ориентации учащихся 6 – 11 классов общеобразовательных организаций «Билет в будущее», с охватом обучающихся 6-11 классов (нарастающим итогом с 2018 года):</w:t>
            </w:r>
          </w:p>
          <w:p w:rsidR="007D0660" w:rsidRPr="004E3245" w:rsidRDefault="007D0660" w:rsidP="007D0660">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2019 год - не менее</w:t>
            </w:r>
            <w:r>
              <w:rPr>
                <w:rFonts w:ascii="Times New Roman" w:eastAsia="Times New Roman" w:hAnsi="Times New Roman" w:cs="Times New Roman"/>
                <w:color w:val="000000"/>
                <w:spacing w:val="-2"/>
                <w:sz w:val="24"/>
              </w:rPr>
              <w:t xml:space="preserve"> 160 детей</w:t>
            </w:r>
            <w:r w:rsidRPr="001B2F9E">
              <w:rPr>
                <w:rFonts w:ascii="Times New Roman" w:eastAsia="Times New Roman" w:hAnsi="Times New Roman" w:cs="Times New Roman"/>
                <w:color w:val="000000"/>
                <w:spacing w:val="-2"/>
                <w:sz w:val="24"/>
              </w:rPr>
              <w:t>.</w:t>
            </w:r>
          </w:p>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D0660" w:rsidRPr="008C2EE4" w:rsidRDefault="007D0660" w:rsidP="007D0660">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spacing w:val="-2"/>
                <w:sz w:val="24"/>
                <w:szCs w:val="24"/>
              </w:rPr>
              <w:t>Проведение образовательных мероприятий</w:t>
            </w:r>
          </w:p>
          <w:p w:rsidR="007D0660" w:rsidRPr="008C2EE4" w:rsidRDefault="007D0660" w:rsidP="007D0660">
            <w:pPr>
              <w:rPr>
                <w:sz w:val="24"/>
                <w:szCs w:val="24"/>
              </w:rPr>
            </w:pPr>
          </w:p>
        </w:tc>
      </w:tr>
      <w:tr w:rsidR="00AE47EA" w:rsidTr="00AE47EA">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общеобразовательных организациях Ростовской области, расположенных в сельской местности, обновлена материально-техническая база для занятий физической культурой и спортом (проведен ремонт спортивных залов)</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1B2F9E" w:rsidRDefault="00AE47EA" w:rsidP="00AE47EA">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spacing w:val="-2"/>
                <w:sz w:val="24"/>
                <w:szCs w:val="24"/>
              </w:rPr>
              <w:t>Реализованы мероприятия по обновлению материально-</w:t>
            </w:r>
            <w:r w:rsidRPr="001B2F9E">
              <w:rPr>
                <w:rFonts w:ascii="Times New Roman" w:eastAsia="Times New Roman" w:hAnsi="Times New Roman" w:cs="Times New Roman"/>
                <w:color w:val="000000"/>
                <w:spacing w:val="-2"/>
                <w:sz w:val="24"/>
              </w:rPr>
              <w:t>технической базы в общеобразовательных организациях, расположенных в сельской местности. К 2024 году на обновленной материально-технической базе в не менее чем 38 общеобразовательных организациях не менее 13,6 тыс. детей (нарастающим итогом к 2018 году) обучаются по обновленным программам по предмету «Физическая культура», а также дополнительным общеобразовательным программам, реализуемых во внеурочное время.</w:t>
            </w:r>
          </w:p>
          <w:p w:rsidR="00AE47EA" w:rsidRDefault="00AE47EA" w:rsidP="00AE47EA"/>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Приобретение товаров, работ, услуг</w:t>
            </w:r>
          </w:p>
          <w:p w:rsidR="00AE47EA" w:rsidRDefault="00AE47EA" w:rsidP="00AE47EA"/>
        </w:tc>
      </w:tr>
      <w:tr w:rsidR="00AE47EA" w:rsidTr="00AE47EA">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детские технопарки «Кванториум»</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AE47EA" w:rsidRDefault="00AE47EA" w:rsidP="00AE47EA">
            <w:pPr>
              <w:spacing w:line="230" w:lineRule="auto"/>
              <w:jc w:val="both"/>
              <w:rPr>
                <w:rFonts w:ascii="Times New Roman" w:eastAsia="Times New Roman" w:hAnsi="Times New Roman" w:cs="Times New Roman"/>
                <w:color w:val="000000"/>
                <w:spacing w:val="-2"/>
                <w:sz w:val="24"/>
              </w:rPr>
            </w:pPr>
            <w:r w:rsidRPr="00551FE6">
              <w:rPr>
                <w:rFonts w:ascii="Times New Roman" w:eastAsia="Times New Roman" w:hAnsi="Times New Roman" w:cs="Times New Roman"/>
                <w:color w:val="000000"/>
                <w:spacing w:val="-2"/>
                <w:sz w:val="24"/>
              </w:rPr>
              <w:t xml:space="preserve">Реализованы мероприятия по созданию детских технопарков «Кванториум». К 2024 году создана и функционирует сеть детских технопарков «Кванториум». </w:t>
            </w: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both"/>
              <w:rPr>
                <w:rFonts w:ascii="Times New Roman" w:eastAsia="Times New Roman" w:hAnsi="Times New Roman" w:cs="Times New Roman"/>
                <w:color w:val="000000"/>
                <w:spacing w:val="-2"/>
                <w:sz w:val="24"/>
              </w:rPr>
            </w:pPr>
            <w:r w:rsidRPr="00AE47EA">
              <w:rPr>
                <w:rFonts w:ascii="Times New Roman" w:eastAsia="Times New Roman" w:hAnsi="Times New Roman" w:cs="Times New Roman"/>
                <w:color w:val="000000"/>
                <w:spacing w:val="-2"/>
                <w:sz w:val="24"/>
              </w:rPr>
              <w:t>Создание (реорганизация) организации (структурного подразделения)</w:t>
            </w:r>
          </w:p>
          <w:p w:rsidR="00AE47EA" w:rsidRPr="00AE47EA" w:rsidRDefault="00AE47EA" w:rsidP="00AE47EA">
            <w:pPr>
              <w:jc w:val="both"/>
              <w:rPr>
                <w:rFonts w:ascii="Times New Roman" w:eastAsia="Times New Roman" w:hAnsi="Times New Roman" w:cs="Times New Roman"/>
                <w:color w:val="000000"/>
                <w:spacing w:val="-2"/>
                <w:sz w:val="24"/>
              </w:rPr>
            </w:pPr>
          </w:p>
        </w:tc>
      </w:tr>
      <w:tr w:rsidR="00AE47EA"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Tr="00891473">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EF4BF5"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52</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1B2F9E" w:rsidRDefault="00AE47EA" w:rsidP="00AE47EA">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К 2024 году обеспечено доведение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70% от общего числа детей указанной категории. Сформированы и реализуются перечни мероприятий (в том числе в рамках региональных проектов) по поэтапному вовлечению детей с ограниченными возможностями здоровья в дополнительное образование, в том числе проведение информационной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rsidR="00AE47EA" w:rsidRDefault="00AE47EA" w:rsidP="00AE47EA"/>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образовательных мероприятий</w:t>
            </w:r>
          </w:p>
          <w:p w:rsidR="00AE47EA" w:rsidRDefault="00AE47EA" w:rsidP="00AE47EA"/>
        </w:tc>
      </w:tr>
      <w:tr w:rsidR="00AE47EA" w:rsidTr="00AE47EA">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EF4BF5"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 ключевой центр дополнительного образования детей, реализующий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расположенных на территории Ростовской области,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1B2F9E" w:rsidRDefault="00AE47EA" w:rsidP="00AE47EA">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не менее 1 центра, реализующего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расположенных</w:t>
            </w:r>
            <w:r>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на территории Ростовской области, в соответствии с методическими рекомендациями Минпросвещения России. Центры, используя возможности образовательных организаций высшего образования (кадровые, инфраструктурные, материально-технические) обеспечивают обучение детей по актуальным дополнительным общеобразовательным программам, в том числе</w:t>
            </w:r>
            <w:r>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в рамках решения кадровых задач. Стратегии научно-технологического развития. К</w:t>
            </w:r>
            <w:r>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реализации дополнительных общеобразовательных программ в таких центрах привлечены преподаватели и научные сотрудники организаций высшего образования. К концу 2024 года создано не менее 1 центра с охватом не менее 400 детей ежегодно.</w:t>
            </w:r>
          </w:p>
          <w:p w:rsidR="00AE47EA" w:rsidRDefault="00AE47EA" w:rsidP="00AE47E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Создание (реорганизация) организации (структурного подразделения)</w:t>
            </w:r>
          </w:p>
          <w:p w:rsidR="00AE47EA" w:rsidRDefault="00AE47EA" w:rsidP="00AE47EA"/>
        </w:tc>
      </w:tr>
      <w:tr w:rsidR="00AE47EA" w:rsidTr="00AE47EA">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Tr="00AE47EA">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RPr="00425ACD" w:rsidTr="00AE47EA">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425ACD" w:rsidRDefault="00EF4BF5" w:rsidP="00AE47EA">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425ACD" w:rsidRDefault="00AE47EA" w:rsidP="00AE47EA">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Созданы мобильные технопарки «</w:t>
            </w:r>
            <w:r w:rsidRPr="00425ACD">
              <w:rPr>
                <w:rFonts w:ascii="Times New Roman" w:eastAsia="Times New Roman" w:hAnsi="Times New Roman" w:cs="Times New Roman"/>
                <w:color w:val="000000"/>
                <w:spacing w:val="-2"/>
                <w:sz w:val="24"/>
                <w:szCs w:val="24"/>
              </w:rPr>
              <w:t>Кванториум</w:t>
            </w:r>
            <w:r>
              <w:rPr>
                <w:rFonts w:ascii="Times New Roman" w:eastAsia="Times New Roman" w:hAnsi="Times New Roman" w:cs="Times New Roman"/>
                <w:color w:val="000000"/>
                <w:spacing w:val="-2"/>
                <w:sz w:val="24"/>
                <w:szCs w:val="24"/>
              </w:rPr>
              <w:t>»</w:t>
            </w:r>
            <w:r w:rsidRPr="00425ACD">
              <w:rPr>
                <w:rFonts w:ascii="Times New Roman" w:eastAsia="Times New Roman" w:hAnsi="Times New Roman" w:cs="Times New Roman"/>
                <w:color w:val="000000"/>
                <w:spacing w:val="-2"/>
                <w:sz w:val="24"/>
                <w:szCs w:val="24"/>
              </w:rPr>
              <w:t xml:space="preserve"> (для детей, проживающих в сельской местности и малых городах)</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425ACD" w:rsidRDefault="00AE47EA" w:rsidP="00AE47EA">
            <w:pPr>
              <w:spacing w:line="230" w:lineRule="auto"/>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Единица</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425ACD" w:rsidRDefault="00AE47EA" w:rsidP="00AE47EA">
            <w:pPr>
              <w:spacing w:line="230" w:lineRule="auto"/>
              <w:jc w:val="center"/>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425ACD" w:rsidRDefault="00AE47EA" w:rsidP="00AE47EA">
            <w:pPr>
              <w:spacing w:line="230" w:lineRule="auto"/>
              <w:jc w:val="center"/>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1</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425ACD" w:rsidRDefault="00AE47EA" w:rsidP="00AE47EA">
            <w:pPr>
              <w:spacing w:line="230" w:lineRule="auto"/>
              <w:jc w:val="center"/>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1</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425ACD" w:rsidRDefault="00AE47EA" w:rsidP="00AE47EA">
            <w:pPr>
              <w:spacing w:line="230" w:lineRule="auto"/>
              <w:jc w:val="center"/>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1</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425ACD" w:rsidRDefault="00AE47EA" w:rsidP="00AE47EA">
            <w:pPr>
              <w:spacing w:line="230" w:lineRule="auto"/>
              <w:jc w:val="center"/>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1</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425ACD" w:rsidRDefault="00AE47EA" w:rsidP="00AE47EA">
            <w:pPr>
              <w:spacing w:line="230" w:lineRule="auto"/>
              <w:jc w:val="center"/>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color w:val="000000"/>
                <w:spacing w:val="-2"/>
                <w:sz w:val="24"/>
                <w:szCs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1B2F9E" w:rsidRDefault="00AE47EA" w:rsidP="00AE47EA">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мобильных технопарков «Кванториум» (для детей, проживающих в сельской местности и малых городах) в соответствии с утвержденными Минпросвещения России методическими рекомендациями. Значение количества мобильных технопарков «Кванториум»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AE47EA" w:rsidRPr="00436FDC" w:rsidRDefault="00AE47EA" w:rsidP="00AE47EA">
            <w:pPr>
              <w:spacing w:line="230" w:lineRule="auto"/>
              <w:jc w:val="both"/>
              <w:rPr>
                <w:rFonts w:ascii="Times New Roman" w:eastAsia="Times New Roman" w:hAnsi="Times New Roman" w:cs="Times New Roman"/>
                <w:color w:val="000000"/>
                <w:spacing w:val="-2"/>
                <w:sz w:val="24"/>
              </w:rPr>
            </w:pPr>
          </w:p>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425ACD" w:rsidRDefault="00AE47EA" w:rsidP="00AE47EA">
            <w:pPr>
              <w:spacing w:line="230" w:lineRule="auto"/>
              <w:jc w:val="both"/>
              <w:rPr>
                <w:rFonts w:ascii="Times New Roman" w:eastAsia="Times New Roman" w:hAnsi="Times New Roman" w:cs="Times New Roman"/>
                <w:color w:val="000000"/>
                <w:spacing w:val="-2"/>
                <w:sz w:val="24"/>
                <w:szCs w:val="24"/>
              </w:rPr>
            </w:pPr>
            <w:r w:rsidRPr="00425ACD">
              <w:rPr>
                <w:rFonts w:ascii="Times New Roman" w:eastAsia="Times New Roman" w:hAnsi="Times New Roman" w:cs="Times New Roman"/>
                <w:spacing w:val="-2"/>
                <w:sz w:val="24"/>
                <w:szCs w:val="24"/>
              </w:rPr>
              <w:t>Создание (реорганизация) организации (структурного подразделения)</w:t>
            </w:r>
          </w:p>
          <w:p w:rsidR="00AE47EA" w:rsidRPr="00425ACD" w:rsidRDefault="00AE47EA" w:rsidP="00AE47EA">
            <w:pPr>
              <w:jc w:val="both"/>
              <w:rPr>
                <w:sz w:val="24"/>
                <w:szCs w:val="24"/>
              </w:rPr>
            </w:pPr>
          </w:p>
        </w:tc>
      </w:tr>
      <w:tr w:rsidR="00AE47EA" w:rsidRPr="00EF4BF5" w:rsidTr="00AE47EA">
        <w:trPr>
          <w:trHeight w:val="29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EF4BF5" w:rsidP="00EF4BF5">
            <w:pPr>
              <w:rPr>
                <w:sz w:val="24"/>
                <w:szCs w:val="24"/>
              </w:rPr>
            </w:pPr>
            <w:r w:rsidRPr="00EF4BF5">
              <w:rPr>
                <w:rFonts w:ascii="Times New Roman" w:hAnsi="Times New Roman" w:cs="Times New Roman"/>
                <w:sz w:val="24"/>
                <w:szCs w:val="24"/>
              </w:rPr>
              <w:t>9</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Документ</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1</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Внедрение к концу 2020 года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позволит:</w:t>
            </w:r>
          </w:p>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-расширить практику участия представителей общественно-делового сообщества и работодателей, в том числе реального сектора экономики в управлении деятельностью образовательных организаций;</w:t>
            </w:r>
          </w:p>
          <w:p w:rsidR="00AE47EA" w:rsidRPr="00441CB7" w:rsidRDefault="00AE47EA" w:rsidP="00441CB7">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-повысить эффективность управления образовательными организациями, в том числе в части финансово-экономического управления, а также контроля качеств</w:t>
            </w:r>
            <w:r w:rsidR="00441CB7">
              <w:rPr>
                <w:rFonts w:ascii="Times New Roman" w:eastAsia="Times New Roman" w:hAnsi="Times New Roman" w:cs="Times New Roman"/>
                <w:color w:val="000000"/>
                <w:spacing w:val="-2"/>
                <w:sz w:val="24"/>
                <w:szCs w:val="24"/>
              </w:rPr>
              <w:t>а образовательной деятельности.</w:t>
            </w: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spacing w:val="-2"/>
                <w:sz w:val="24"/>
                <w:szCs w:val="24"/>
              </w:rPr>
              <w:t>Утверждение документа</w:t>
            </w:r>
          </w:p>
          <w:p w:rsidR="00AE47EA" w:rsidRPr="00EF4BF5" w:rsidRDefault="00AE47EA" w:rsidP="00AE47EA">
            <w:pPr>
              <w:rPr>
                <w:sz w:val="24"/>
                <w:szCs w:val="24"/>
              </w:rPr>
            </w:pPr>
          </w:p>
        </w:tc>
      </w:tr>
      <w:tr w:rsidR="00AE47EA" w:rsidTr="00AE47EA">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Tr="00EF4BF5">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EF4BF5"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Pr="001B2F9E" w:rsidRDefault="00EF4BF5" w:rsidP="00EF4BF5">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Вовлечение к концу 2024 года не менее 70% обучающихся организаций Ростовской области, осуществляющих образовательную деятельность по дополнительным общеобразовательным программам, в различные формы наставничества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AE47EA" w:rsidRDefault="00AE47EA" w:rsidP="00AE47EA">
            <w:pPr>
              <w:jc w:val="both"/>
            </w:pP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Default="00AE47EA" w:rsidP="00AE47E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образовательных мероприятий</w:t>
            </w:r>
          </w:p>
          <w:p w:rsidR="00AE47EA" w:rsidRDefault="00AE47EA" w:rsidP="00AE47EA">
            <w:pPr>
              <w:jc w:val="both"/>
            </w:pPr>
          </w:p>
        </w:tc>
      </w:tr>
      <w:tr w:rsidR="00AE47EA"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Default="00AE47EA" w:rsidP="00AE47EA"/>
        </w:tc>
      </w:tr>
      <w:tr w:rsidR="00AE47EA" w:rsidRPr="00EF4BF5" w:rsidTr="00891473">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EF4BF5" w:rsidP="00AE47EA">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Документ</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Pr="00EF4BF5" w:rsidRDefault="00EF4BF5" w:rsidP="00EF4BF5">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Освоение основных общеобразовательных программ по индивидуальному учебному плану, в том числе в сетевой форме, с зачетом результатов освоения дополнительных общеобразовательных программ и программ профессионального обучения, в том числе с использованием дистанционных технологий, позволит к концу 2024 года создать для обучающихся 5-11 классов эффективные и «гибкие» механизмы освоения указанных программ, которые обеспечат оптимизацию учебного времени обучающихся, высвободив его для мероприятий по саморазвитию и профессиональному самоопределению.</w:t>
            </w:r>
          </w:p>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p>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spacing w:val="-2"/>
                <w:sz w:val="24"/>
                <w:szCs w:val="24"/>
              </w:rPr>
              <w:t>Принятие нормативного правового (правового) акта</w:t>
            </w:r>
          </w:p>
          <w:p w:rsidR="00AE47EA" w:rsidRPr="00EF4BF5" w:rsidRDefault="00AE47EA" w:rsidP="00AE47EA">
            <w:pPr>
              <w:jc w:val="both"/>
              <w:rPr>
                <w:sz w:val="24"/>
                <w:szCs w:val="24"/>
              </w:rPr>
            </w:pPr>
          </w:p>
        </w:tc>
      </w:tr>
      <w:tr w:rsidR="00AE47EA" w:rsidRPr="00EF4BF5" w:rsidTr="00891473">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EF4BF5" w:rsidP="00AE47EA">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both"/>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В Ростовской области внедрена целевая модель развития региональных систем дополнительного образования детей</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Документ</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0</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0</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EF4BF5" w:rsidRDefault="00AE47EA" w:rsidP="00AE47EA">
            <w:pPr>
              <w:spacing w:line="230" w:lineRule="auto"/>
              <w:jc w:val="center"/>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color w:val="000000"/>
                <w:spacing w:val="-2"/>
                <w:sz w:val="24"/>
                <w:szCs w:val="24"/>
              </w:rPr>
              <w:t>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Pr="001B2F9E" w:rsidRDefault="00EF4BF5" w:rsidP="00EF4BF5">
            <w:pPr>
              <w:jc w:val="both"/>
              <w:rPr>
                <w:rFonts w:ascii="Times New Roman" w:eastAsia="Times New Roman" w:hAnsi="Times New Roman" w:cs="Times New Roman"/>
                <w:sz w:val="24"/>
                <w:szCs w:val="24"/>
              </w:rPr>
            </w:pPr>
            <w:r w:rsidRPr="001B2F9E">
              <w:rPr>
                <w:rFonts w:ascii="Times New Roman" w:eastAsia="Times New Roman" w:hAnsi="Times New Roman" w:cs="Times New Roman"/>
                <w:sz w:val="24"/>
                <w:szCs w:val="24"/>
              </w:rPr>
              <w:t>Внедрение целевой модели развития региональных систем дополнительного образования детей позволит создать нормативно-правовые, организационные и методические условия для развития системы дополнительного образования детей в целях достижения показателей федерального проекта.</w:t>
            </w:r>
          </w:p>
          <w:p w:rsidR="00AE47EA" w:rsidRPr="00EF4BF5" w:rsidRDefault="00EF4BF5" w:rsidP="00EF4BF5">
            <w:pPr>
              <w:jc w:val="both"/>
              <w:rPr>
                <w:rFonts w:ascii="Times New Roman" w:eastAsia="Times New Roman" w:hAnsi="Times New Roman" w:cs="Times New Roman"/>
                <w:sz w:val="24"/>
                <w:szCs w:val="24"/>
              </w:rPr>
            </w:pPr>
            <w:r w:rsidRPr="001B2F9E">
              <w:rPr>
                <w:rFonts w:ascii="Times New Roman" w:eastAsia="Times New Roman" w:hAnsi="Times New Roman" w:cs="Times New Roman"/>
                <w:sz w:val="24"/>
                <w:szCs w:val="24"/>
              </w:rPr>
              <w:t>Реализация целевой модели предусматривает внедрение механизмов адресной поддержки отдельных категорий детей, в том числе оказавшихся в трудной жизненной ситуации, для получения доступного дополнительного образования и реализации талантов детей из малообеспеченных семей,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EF4BF5" w:rsidRDefault="00AE47EA" w:rsidP="00AE47EA">
            <w:pPr>
              <w:spacing w:line="230" w:lineRule="auto"/>
              <w:rPr>
                <w:rFonts w:ascii="Times New Roman" w:eastAsia="Times New Roman" w:hAnsi="Times New Roman" w:cs="Times New Roman"/>
                <w:color w:val="000000"/>
                <w:spacing w:val="-2"/>
                <w:sz w:val="24"/>
                <w:szCs w:val="24"/>
              </w:rPr>
            </w:pPr>
            <w:r w:rsidRPr="00EF4BF5">
              <w:rPr>
                <w:rFonts w:ascii="Times New Roman" w:eastAsia="Times New Roman" w:hAnsi="Times New Roman" w:cs="Times New Roman"/>
                <w:spacing w:val="-2"/>
                <w:sz w:val="24"/>
                <w:szCs w:val="24"/>
              </w:rPr>
              <w:t>Утверждение документа</w:t>
            </w:r>
          </w:p>
          <w:p w:rsidR="00AE47EA" w:rsidRPr="00EF4BF5" w:rsidRDefault="00AE47EA" w:rsidP="00AE47EA">
            <w:pPr>
              <w:spacing w:line="230" w:lineRule="auto"/>
              <w:rPr>
                <w:rFonts w:ascii="Times New Roman" w:eastAsia="Times New Roman" w:hAnsi="Times New Roman" w:cs="Times New Roman"/>
                <w:color w:val="000000"/>
                <w:spacing w:val="-2"/>
                <w:sz w:val="24"/>
                <w:szCs w:val="24"/>
              </w:rPr>
            </w:pPr>
          </w:p>
          <w:p w:rsidR="00AE47EA" w:rsidRPr="00EF4BF5" w:rsidRDefault="00AE47EA" w:rsidP="00AE47EA">
            <w:pPr>
              <w:jc w:val="both"/>
              <w:rPr>
                <w:sz w:val="24"/>
                <w:szCs w:val="24"/>
              </w:rPr>
            </w:pPr>
          </w:p>
        </w:tc>
      </w:tr>
      <w:tr w:rsidR="00AE47EA" w:rsidRPr="0029799E" w:rsidTr="00891473">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29799E" w:rsidRDefault="00AE47EA" w:rsidP="00EF4BF5">
            <w:pPr>
              <w:spacing w:line="230" w:lineRule="auto"/>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1</w:t>
            </w:r>
            <w:r w:rsidR="00EF4BF5">
              <w:rPr>
                <w:rFonts w:ascii="Times New Roman" w:eastAsia="Times New Roman" w:hAnsi="Times New Roman" w:cs="Times New Roman"/>
                <w:color w:val="000000"/>
                <w:spacing w:val="-2"/>
                <w:sz w:val="24"/>
                <w:szCs w:val="24"/>
              </w:rPr>
              <w:t>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29799E" w:rsidRDefault="00AE47EA" w:rsidP="00AE47EA">
            <w:pPr>
              <w:spacing w:line="230" w:lineRule="auto"/>
              <w:jc w:val="both"/>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Созданы региональные центры выявления, поддержки и развития способностей и талантов у детей и молодежи, с учетом опыта Образовательного фонда «Талант и успех»</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Единица</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0</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0</w:t>
            </w:r>
          </w:p>
        </w:tc>
        <w:tc>
          <w:tcPr>
            <w:tcW w:w="717" w:type="dxa"/>
            <w:tcBorders>
              <w:top w:val="single" w:sz="5" w:space="0" w:color="000000"/>
              <w:left w:val="single" w:sz="5" w:space="0" w:color="000000"/>
              <w:bottom w:val="single" w:sz="5" w:space="0" w:color="000000"/>
              <w:right w:val="single" w:sz="5" w:space="0" w:color="000000"/>
            </w:tcBorders>
            <w:shd w:val="clear" w:color="auto" w:fill="auto"/>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0</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AE47EA" w:rsidRPr="0029799E" w:rsidRDefault="00AE47EA" w:rsidP="00AE47EA">
            <w:pPr>
              <w:spacing w:line="230" w:lineRule="auto"/>
              <w:jc w:val="center"/>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color w:val="000000"/>
                <w:spacing w:val="-2"/>
                <w:sz w:val="24"/>
                <w:szCs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436FDC" w:rsidRDefault="00AE47EA" w:rsidP="00AE47EA">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центра выявления, поддержки и развития способностей и талантов у детей и молодежи.</w:t>
            </w:r>
          </w:p>
        </w:tc>
        <w:tc>
          <w:tcPr>
            <w:tcW w:w="243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29799E" w:rsidRDefault="00AE47EA" w:rsidP="00AE47EA">
            <w:pPr>
              <w:spacing w:line="230" w:lineRule="auto"/>
              <w:jc w:val="both"/>
              <w:rPr>
                <w:rFonts w:ascii="Times New Roman" w:eastAsia="Times New Roman" w:hAnsi="Times New Roman" w:cs="Times New Roman"/>
                <w:color w:val="000000"/>
                <w:spacing w:val="-2"/>
                <w:sz w:val="24"/>
                <w:szCs w:val="24"/>
              </w:rPr>
            </w:pPr>
            <w:r w:rsidRPr="0029799E">
              <w:rPr>
                <w:rFonts w:ascii="Times New Roman" w:eastAsia="Times New Roman" w:hAnsi="Times New Roman" w:cs="Times New Roman"/>
                <w:spacing w:val="-2"/>
                <w:sz w:val="24"/>
                <w:szCs w:val="24"/>
              </w:rPr>
              <w:t>Создание (реорганизация) организации (структурного подразделения)</w:t>
            </w:r>
          </w:p>
          <w:p w:rsidR="00AE47EA" w:rsidRPr="0029799E" w:rsidRDefault="00AE47EA" w:rsidP="00AE47EA">
            <w:pPr>
              <w:jc w:val="both"/>
              <w:rPr>
                <w:sz w:val="24"/>
                <w:szCs w:val="24"/>
              </w:rPr>
            </w:pPr>
          </w:p>
        </w:tc>
      </w:tr>
      <w:tr w:rsidR="00AE47EA" w:rsidRPr="008C2EE4" w:rsidTr="00891473">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8C2EE4" w:rsidRDefault="00EF4BF5" w:rsidP="00AE47EA">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14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8C2EE4" w:rsidRDefault="00AE47EA" w:rsidP="00AE47EA">
            <w:pPr>
              <w:spacing w:line="230" w:lineRule="auto"/>
              <w:jc w:val="both"/>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Тысяча единиц</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0</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0</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0</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spacing w:line="230" w:lineRule="auto"/>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color w:val="000000"/>
                <w:spacing w:val="-2"/>
                <w:sz w:val="24"/>
                <w:szCs w:val="24"/>
              </w:rPr>
              <w:t>-</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436FDC" w:rsidRDefault="00EF4BF5" w:rsidP="00AE47EA">
            <w:pPr>
              <w:jc w:val="both"/>
              <w:rPr>
                <w:rFonts w:ascii="Times New Roman" w:eastAsia="Times New Roman" w:hAnsi="Times New Roman" w:cs="Times New Roman"/>
                <w:spacing w:val="-2"/>
                <w:sz w:val="24"/>
                <w:szCs w:val="24"/>
              </w:rPr>
            </w:pPr>
            <w:r w:rsidRPr="001B2F9E">
              <w:rPr>
                <w:rFonts w:ascii="Times New Roman" w:eastAsia="Times New Roman" w:hAnsi="Times New Roman" w:cs="Times New Roman"/>
                <w:spacing w:val="-2"/>
                <w:sz w:val="24"/>
                <w:szCs w:val="24"/>
              </w:rPr>
              <w:t>Создание ученико-мест обеспечит</w:t>
            </w:r>
            <w:r w:rsidRPr="003B4E4E">
              <w:rPr>
                <w:rFonts w:ascii="Times New Roman" w:eastAsia="Times New Roman" w:hAnsi="Times New Roman" w:cs="Times New Roman"/>
                <w:spacing w:val="-2"/>
                <w:sz w:val="24"/>
                <w:szCs w:val="24"/>
              </w:rPr>
              <w:t xml:space="preserve"> повышение охвата детей в возрасте от 5 до 18 </w:t>
            </w:r>
            <w:r w:rsidRPr="001B2F9E">
              <w:rPr>
                <w:rFonts w:ascii="Times New Roman" w:eastAsia="Times New Roman" w:hAnsi="Times New Roman" w:cs="Times New Roman"/>
                <w:spacing w:val="-2"/>
                <w:sz w:val="24"/>
                <w:szCs w:val="24"/>
              </w:rPr>
              <w:t xml:space="preserve">лет дополнительным образованием. Значение результата </w:t>
            </w:r>
            <w:r w:rsidRPr="003B4E4E">
              <w:rPr>
                <w:rFonts w:ascii="Times New Roman" w:eastAsia="Times New Roman" w:hAnsi="Times New Roman" w:cs="Times New Roman"/>
                <w:spacing w:val="-2"/>
                <w:sz w:val="24"/>
                <w:szCs w:val="24"/>
              </w:rPr>
              <w:t>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E47EA" w:rsidRPr="008C2EE4" w:rsidRDefault="00AE47EA" w:rsidP="00AE47EA">
            <w:pPr>
              <w:spacing w:line="230" w:lineRule="auto"/>
              <w:jc w:val="both"/>
              <w:rPr>
                <w:rFonts w:ascii="Times New Roman" w:eastAsia="Times New Roman" w:hAnsi="Times New Roman" w:cs="Times New Roman"/>
                <w:color w:val="000000"/>
                <w:spacing w:val="-2"/>
                <w:sz w:val="24"/>
                <w:szCs w:val="24"/>
              </w:rPr>
            </w:pPr>
            <w:r w:rsidRPr="008C2EE4">
              <w:rPr>
                <w:rFonts w:ascii="Times New Roman" w:eastAsia="Times New Roman" w:hAnsi="Times New Roman" w:cs="Times New Roman"/>
                <w:spacing w:val="-2"/>
                <w:sz w:val="24"/>
                <w:szCs w:val="24"/>
              </w:rPr>
              <w:t>Приобретение товаров, работ, услуг</w:t>
            </w:r>
          </w:p>
          <w:p w:rsidR="00AE47EA" w:rsidRPr="008C2EE4" w:rsidRDefault="00AE47EA" w:rsidP="00AE47EA">
            <w:pPr>
              <w:jc w:val="both"/>
              <w:rPr>
                <w:sz w:val="24"/>
                <w:szCs w:val="24"/>
              </w:rPr>
            </w:pPr>
          </w:p>
        </w:tc>
      </w:tr>
      <w:tr w:rsidR="00AE47EA" w:rsidRPr="008C2EE4" w:rsidTr="00891473">
        <w:trPr>
          <w:trHeight w:val="2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AE47EA" w:rsidRPr="008C2EE4" w:rsidRDefault="00AE47EA" w:rsidP="00AE47EA">
            <w:pPr>
              <w:rPr>
                <w:sz w:val="24"/>
                <w:szCs w:val="24"/>
              </w:rPr>
            </w:pPr>
          </w:p>
        </w:tc>
      </w:tr>
      <w:tr w:rsidR="00EF4BF5" w:rsidRPr="008C2EE4" w:rsidTr="00EF4BF5">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Pr="008C2EE4" w:rsidRDefault="00EF4BF5" w:rsidP="00EF4BF5">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Default="00EF4BF5" w:rsidP="00EF4BF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образовательными организациями, расположенными на территории Ростовской области</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человек</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343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Pr="001B2F9E" w:rsidRDefault="00EF4BF5" w:rsidP="00EF4BF5">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Участие образовательных организаций, расположенных на территории Ростовской области в отборе организаций, осуществляющих деятельность в сфере развития дополнительного образования детей, на реализацию пилотных проектов по обновлению содержания и технологий дополнительного образования по приоритетным направлениям, в том числе в целях поддержки проведения летних школ с участием детей и представителей молодежи из числа иностранных граждан, организованных российскими образовательными организациями с целью формирования у обучающихся навыков и компетенций, в том числе практических, соответствующих тематикам проведения летних школ.</w:t>
            </w:r>
          </w:p>
          <w:p w:rsidR="00EF4BF5" w:rsidRDefault="00EF4BF5" w:rsidP="00EF4BF5">
            <w:pPr>
              <w:spacing w:line="230" w:lineRule="auto"/>
            </w:pPr>
          </w:p>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образовательных мероприятий</w:t>
            </w:r>
          </w:p>
          <w:p w:rsidR="00EF4BF5" w:rsidRDefault="00EF4BF5" w:rsidP="00EF4BF5"/>
        </w:tc>
      </w:tr>
      <w:tr w:rsidR="00EF4BF5"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r>
      <w:tr w:rsidR="00EF4BF5"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r>
      <w:tr w:rsidR="00EF4BF5"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r>
      <w:tr w:rsidR="00EF4BF5" w:rsidTr="00891473">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7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F4BF5" w:rsidRDefault="00EF4BF5" w:rsidP="00EF4BF5"/>
        </w:tc>
        <w:tc>
          <w:tcPr>
            <w:tcW w:w="3439"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EF4BF5" w:rsidRDefault="00EF4BF5" w:rsidP="00EF4BF5"/>
        </w:tc>
      </w:tr>
    </w:tbl>
    <w:p w:rsidR="003A1B3F" w:rsidRDefault="003A1B3F">
      <w:pPr>
        <w:sectPr w:rsidR="003A1B3F">
          <w:footerReference w:type="default" r:id="rId7"/>
          <w:pgSz w:w="16834" w:h="13349" w:orient="landscape"/>
          <w:pgMar w:top="1134" w:right="576" w:bottom="526" w:left="576" w:header="1134" w:footer="526" w:gutter="0"/>
          <w:cols w:space="720"/>
        </w:sectPr>
      </w:pPr>
    </w:p>
    <w:p w:rsidR="005F24E4" w:rsidRDefault="005F24E4"/>
    <w:p w:rsidR="005F24E4" w:rsidRDefault="005F24E4">
      <w:pPr>
        <w:spacing w:line="23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 Финансовое обеспечение реализации регионального проекта</w:t>
      </w:r>
    </w:p>
    <w:p w:rsidR="005F24E4" w:rsidRDefault="005F24E4">
      <w:pPr>
        <w:spacing w:line="230" w:lineRule="auto"/>
        <w:jc w:val="center"/>
        <w:rPr>
          <w:rFonts w:ascii="Times New Roman" w:eastAsia="Times New Roman" w:hAnsi="Times New Roman" w:cs="Times New Roman"/>
          <w:color w:val="000000"/>
          <w:spacing w:val="-2"/>
          <w:sz w:val="28"/>
        </w:rPr>
      </w:pPr>
    </w:p>
    <w:p w:rsidR="005F24E4" w:rsidRDefault="005F24E4">
      <w:pPr>
        <w:tabs>
          <w:tab w:val="left" w:pos="15618"/>
        </w:tabs>
      </w:pPr>
      <w:r>
        <w:tab/>
      </w:r>
    </w:p>
    <w:tbl>
      <w:tblPr>
        <w:tblW w:w="15644" w:type="dxa"/>
        <w:tblLayout w:type="fixed"/>
        <w:tblCellMar>
          <w:left w:w="0" w:type="dxa"/>
          <w:right w:w="0" w:type="dxa"/>
        </w:tblCellMar>
        <w:tblLook w:val="04A0" w:firstRow="1" w:lastRow="0" w:firstColumn="1" w:lastColumn="0" w:noHBand="0" w:noVBand="1"/>
      </w:tblPr>
      <w:tblGrid>
        <w:gridCol w:w="1128"/>
        <w:gridCol w:w="4317"/>
        <w:gridCol w:w="1432"/>
        <w:gridCol w:w="1433"/>
        <w:gridCol w:w="1433"/>
        <w:gridCol w:w="1433"/>
        <w:gridCol w:w="1433"/>
        <w:gridCol w:w="1432"/>
        <w:gridCol w:w="1577"/>
        <w:gridCol w:w="26"/>
      </w:tblGrid>
      <w:tr w:rsidR="003A1B3F" w:rsidTr="005F24E4">
        <w:tc>
          <w:tcPr>
            <w:tcW w:w="112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31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6" w:type="dxa"/>
            <w:tcBorders>
              <w:left w:val="single" w:sz="5" w:space="0" w:color="000000"/>
            </w:tcBorders>
          </w:tcPr>
          <w:p w:rsidR="003A1B3F" w:rsidRDefault="003A1B3F"/>
        </w:tc>
      </w:tr>
      <w:tr w:rsidR="003A1B3F" w:rsidTr="005F24E4">
        <w:tc>
          <w:tcPr>
            <w:tcW w:w="112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43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26" w:type="dxa"/>
            <w:tcBorders>
              <w:left w:val="single" w:sz="5" w:space="0" w:color="000000"/>
            </w:tcBorders>
          </w:tcPr>
          <w:p w:rsidR="003A1B3F" w:rsidRDefault="003A1B3F"/>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p w:rsidR="00EF4BF5" w:rsidRDefault="00EF4BF5" w:rsidP="00EF4BF5"/>
        </w:tc>
        <w:tc>
          <w:tcPr>
            <w:tcW w:w="14490"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 региональный центр выявления, поддержки и развития способностей и талантов у детей и молодежи с учетом опыта Образовательного фонда «Талант и успех», с охватом не менее 5 % обучающихся по образовательным программам основного и среднего общего образования в Ростовской области</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71 438,80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71 438,80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71 438,80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71 438,80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1D5D6F">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p w:rsidR="00EF4BF5" w:rsidRDefault="00EF4BF5" w:rsidP="00EF4BF5"/>
        </w:tc>
        <w:tc>
          <w:tcPr>
            <w:tcW w:w="14490"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4"/>
              </w:rPr>
              <w:t>В общеобразовательных организациях Ростовской области, расположенных в сельской местности, обновлена материально-техническая база для занятий физической культурой и спортом (проведен ремонт спортивных залов)</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2.1.1.1.4.</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местным бюджетам</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2.1.2.</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свод бюджетов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 бюджеты территориальных фондов обязательного медицинского страхованияя )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w:t>
            </w:r>
          </w:p>
          <w:p w:rsidR="00EF4BF5" w:rsidRDefault="00EF4BF5" w:rsidP="00EF4BF5"/>
        </w:tc>
        <w:tc>
          <w:tcPr>
            <w:tcW w:w="14490"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детские технопарки «Кванториум»</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 бюджеты территориальных фондов обязательного медицинского страхованияя )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p w:rsidR="00EF4BF5" w:rsidRDefault="00EF4BF5" w:rsidP="00EF4BF5"/>
        </w:tc>
        <w:tc>
          <w:tcPr>
            <w:tcW w:w="14490"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 ключевой центр дополнительного образования детей, реализующий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расположенных на территории Ростовской области,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10 578,30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10 578,30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1403B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r w:rsidR="00EF4BF5">
              <w:rPr>
                <w:rFonts w:ascii="Times New Roman" w:eastAsia="Times New Roman" w:hAnsi="Times New Roman" w:cs="Times New Roman"/>
                <w:color w:val="000000"/>
                <w:spacing w:val="-2"/>
                <w:sz w:val="24"/>
              </w:rPr>
              <w:t>.1.1.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10 578,30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10 578,30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1403B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r w:rsidR="00EF4BF5">
              <w:rPr>
                <w:rFonts w:ascii="Times New Roman" w:eastAsia="Times New Roman" w:hAnsi="Times New Roman" w:cs="Times New Roman"/>
                <w:color w:val="000000"/>
                <w:spacing w:val="-2"/>
                <w:sz w:val="24"/>
              </w:rPr>
              <w:t>.2.</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1403B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r w:rsidR="00EF4BF5">
              <w:rPr>
                <w:rFonts w:ascii="Times New Roman" w:eastAsia="Times New Roman" w:hAnsi="Times New Roman" w:cs="Times New Roman"/>
                <w:color w:val="000000"/>
                <w:spacing w:val="-2"/>
                <w:sz w:val="24"/>
              </w:rPr>
              <w:t>.3.</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5</w:t>
            </w:r>
          </w:p>
          <w:p w:rsidR="00EF4BF5" w:rsidRDefault="00EF4BF5" w:rsidP="00EF4BF5"/>
        </w:tc>
        <w:tc>
          <w:tcPr>
            <w:tcW w:w="14490"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мобильные технопарки «Кванториум» (для детей, проживающих в сельской местности и малых городах)</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16 933,90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16 933,90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5.1.1.</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16 933,90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16 933,90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5.2.</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1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5.3.</w:t>
            </w:r>
          </w:p>
        </w:tc>
        <w:tc>
          <w:tcPr>
            <w:tcW w:w="43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 всего</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РЕГИОНАЛЬНОМУ ПРОЕКТУ:</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100 184,80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27 512,20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200 867,80</w:t>
            </w:r>
          </w:p>
        </w:tc>
        <w:tc>
          <w:tcPr>
            <w:tcW w:w="26" w:type="dxa"/>
            <w:tcBorders>
              <w:left w:val="single" w:sz="5" w:space="0" w:color="000000"/>
            </w:tcBorders>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из них:</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100 184,80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27 512,20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200 867,80</w:t>
            </w:r>
          </w:p>
        </w:tc>
        <w:tc>
          <w:tcPr>
            <w:tcW w:w="26" w:type="dxa"/>
            <w:tcBorders>
              <w:left w:val="single" w:sz="5" w:space="0" w:color="000000"/>
            </w:tcBorders>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бюджет субъекта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100 184,80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27 512,20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73 170,80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200 867,80</w:t>
            </w:r>
          </w:p>
        </w:tc>
        <w:tc>
          <w:tcPr>
            <w:tcW w:w="26" w:type="dxa"/>
            <w:tcBorders>
              <w:left w:val="single" w:sz="5" w:space="0" w:color="000000"/>
            </w:tcBorders>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свод бюджетов Муниципальных образований</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28 746,00</w:t>
            </w:r>
          </w:p>
        </w:tc>
        <w:tc>
          <w:tcPr>
            <w:tcW w:w="26" w:type="dxa"/>
            <w:tcBorders>
              <w:left w:val="single" w:sz="5" w:space="0" w:color="000000"/>
            </w:tcBorders>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бюджетам территориальных государственных </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r w:rsidR="00EF4BF5" w:rsidTr="005F24E4">
        <w:tc>
          <w:tcPr>
            <w:tcW w:w="15618" w:type="dxa"/>
            <w:gridSpan w:val="9"/>
            <w:tcBorders>
              <w:top w:val="single" w:sz="5" w:space="0" w:color="000000"/>
              <w:bottom w:val="single" w:sz="5" w:space="0" w:color="000000"/>
            </w:tcBorders>
            <w:shd w:val="clear" w:color="auto" w:fill="auto"/>
          </w:tcPr>
          <w:p w:rsidR="00EF4BF5" w:rsidRDefault="00EF4BF5" w:rsidP="00EF4BF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26" w:type="dxa"/>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внебюджетных фондов(бюджетам </w:t>
            </w:r>
          </w:p>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территориальных фондов </w:t>
            </w:r>
          </w:p>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обязательного медицинского страхования) </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p>
        </w:tc>
        <w:tc>
          <w:tcPr>
            <w:tcW w:w="26" w:type="dxa"/>
            <w:tcBorders>
              <w:left w:val="single" w:sz="5" w:space="0" w:color="000000"/>
            </w:tcBorders>
          </w:tcPr>
          <w:p w:rsidR="00EF4BF5" w:rsidRDefault="00EF4BF5" w:rsidP="00EF4BF5"/>
        </w:tc>
      </w:tr>
      <w:tr w:rsidR="00EF4BF5" w:rsidTr="005F24E4">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внебюджетные источники</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F4BF5" w:rsidRDefault="00EF4BF5" w:rsidP="00EF4BF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6" w:type="dxa"/>
            <w:tcBorders>
              <w:left w:val="single" w:sz="5" w:space="0" w:color="000000"/>
            </w:tcBorders>
          </w:tcPr>
          <w:p w:rsidR="00EF4BF5" w:rsidRDefault="00EF4BF5" w:rsidP="00EF4BF5"/>
        </w:tc>
      </w:tr>
    </w:tbl>
    <w:p w:rsidR="003A1B3F" w:rsidRDefault="003A1B3F">
      <w:pPr>
        <w:sectPr w:rsidR="003A1B3F">
          <w:pgSz w:w="16834" w:h="11909" w:orient="landscape"/>
          <w:pgMar w:top="562" w:right="562" w:bottom="512" w:left="562" w:header="562" w:footer="512" w:gutter="0"/>
          <w:cols w:space="720"/>
        </w:sectPr>
      </w:pPr>
    </w:p>
    <w:p w:rsidR="005B13D8" w:rsidRDefault="005B13D8">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5.</w:t>
      </w:r>
      <w:r>
        <w:rPr>
          <w:rFonts w:ascii="Times New Roman" w:eastAsia="Times New Roman" w:hAnsi="Times New Roman" w:cs="Times New Roman"/>
          <w:color w:val="000000"/>
          <w:spacing w:val="-2"/>
          <w:sz w:val="28"/>
        </w:rPr>
        <w:tab/>
        <w:t>Перечень методик расчета показателей регионального проекта</w:t>
      </w:r>
    </w:p>
    <w:p w:rsidR="005B13D8" w:rsidRDefault="005B13D8">
      <w:pPr>
        <w:spacing w:line="230" w:lineRule="auto"/>
        <w:jc w:val="center"/>
        <w:rPr>
          <w:rFonts w:ascii="Times New Roman" w:eastAsia="Times New Roman" w:hAnsi="Times New Roman" w:cs="Times New Roman"/>
          <w:color w:val="000000"/>
          <w:spacing w:val="-2"/>
          <w:sz w:val="28"/>
        </w:rPr>
      </w:pPr>
    </w:p>
    <w:tbl>
      <w:tblPr>
        <w:tblW w:w="15618" w:type="dxa"/>
        <w:tblLayout w:type="fixed"/>
        <w:tblCellMar>
          <w:left w:w="0" w:type="dxa"/>
          <w:right w:w="0" w:type="dxa"/>
        </w:tblCellMar>
        <w:tblLook w:val="04A0" w:firstRow="1" w:lastRow="0" w:firstColumn="1" w:lastColumn="0" w:noHBand="0" w:noVBand="1"/>
      </w:tblPr>
      <w:tblGrid>
        <w:gridCol w:w="573"/>
        <w:gridCol w:w="3296"/>
        <w:gridCol w:w="1432"/>
        <w:gridCol w:w="2150"/>
        <w:gridCol w:w="2292"/>
        <w:gridCol w:w="1290"/>
        <w:gridCol w:w="1432"/>
        <w:gridCol w:w="3153"/>
      </w:tblGrid>
      <w:tr w:rsidR="003A1B3F" w:rsidTr="005B13D8">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целевого, дополнительного показателя</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 измерения</w:t>
            </w:r>
          </w:p>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1031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и реквизиты документа, которым утверждена методика расчета показателя</w:t>
            </w:r>
          </w:p>
        </w:tc>
      </w:tr>
      <w:tr w:rsidR="003A1B3F" w:rsidTr="005B13D8">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329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w:t>
            </w:r>
          </w:p>
        </w:tc>
        <w:tc>
          <w:tcPr>
            <w:tcW w:w="22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Утвердивший орган</w:t>
            </w:r>
          </w:p>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4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Номер</w:t>
            </w:r>
          </w:p>
        </w:tc>
        <w:tc>
          <w:tcPr>
            <w:tcW w:w="315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w:t>
            </w:r>
          </w:p>
        </w:tc>
      </w:tr>
    </w:tbl>
    <w:p w:rsidR="005B13D8" w:rsidRDefault="005B13D8"/>
    <w:tbl>
      <w:tblPr>
        <w:tblW w:w="15618" w:type="dxa"/>
        <w:tblLayout w:type="fixed"/>
        <w:tblCellMar>
          <w:left w:w="0" w:type="dxa"/>
          <w:right w:w="0" w:type="dxa"/>
        </w:tblCellMar>
        <w:tblLook w:val="04A0" w:firstRow="1" w:lastRow="0" w:firstColumn="1" w:lastColumn="0" w:noHBand="0" w:noVBand="1"/>
      </w:tblPr>
      <w:tblGrid>
        <w:gridCol w:w="573"/>
        <w:gridCol w:w="3296"/>
        <w:gridCol w:w="1432"/>
        <w:gridCol w:w="2150"/>
        <w:gridCol w:w="2292"/>
        <w:gridCol w:w="1290"/>
        <w:gridCol w:w="1432"/>
        <w:gridCol w:w="3153"/>
      </w:tblGrid>
      <w:tr w:rsidR="005B13D8" w:rsidTr="005B13D8">
        <w:trPr>
          <w:tblHeader/>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29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15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13D8" w:rsidRDefault="005B13D8">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ED1612" w:rsidTr="005B13D8">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Основной показатель: </w:t>
            </w:r>
          </w:p>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Приказ </w:t>
            </w:r>
          </w:p>
        </w:tc>
        <w:tc>
          <w:tcPr>
            <w:tcW w:w="229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Министерство просвещения Российской Федерации </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17.04.2019</w:t>
            </w:r>
          </w:p>
        </w:tc>
        <w:tc>
          <w:tcPr>
            <w:tcW w:w="143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179</w:t>
            </w:r>
          </w:p>
        </w:tc>
        <w:tc>
          <w:tcPr>
            <w:tcW w:w="315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 утверждении методик расчета целевых показателей федеральных проектов национального проекта «Образование»</w:t>
            </w:r>
          </w:p>
        </w:tc>
      </w:tr>
      <w:tr w:rsidR="00ED1612" w:rsidTr="005B13D8">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Основной показатель: </w:t>
            </w:r>
          </w:p>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Тысяча человек</w:t>
            </w:r>
          </w:p>
        </w:tc>
        <w:tc>
          <w:tcPr>
            <w:tcW w:w="215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Приказ </w:t>
            </w:r>
          </w:p>
        </w:tc>
        <w:tc>
          <w:tcPr>
            <w:tcW w:w="229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Министерство просвещения Российской Федерации </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17.04.2019</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179</w:t>
            </w:r>
          </w:p>
        </w:tc>
        <w:tc>
          <w:tcPr>
            <w:tcW w:w="315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 утверждении методик расчета целевых показателей федеральных проектов национального проекта «Образование»</w:t>
            </w:r>
          </w:p>
        </w:tc>
      </w:tr>
      <w:tr w:rsidR="00ED1612" w:rsidTr="005B13D8">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329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215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229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315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r>
      <w:tr w:rsidR="00ED1612" w:rsidTr="005B13D8">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Основной показатель: </w:t>
            </w:r>
          </w:p>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обучающихся по образовательным программам основного и среднего общего образования в соответствующих субъектах Российской Федерации</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215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Приказ </w:t>
            </w:r>
          </w:p>
        </w:tc>
        <w:tc>
          <w:tcPr>
            <w:tcW w:w="229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Министерство просвещения Российской Федерации </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17.04.2019</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179</w:t>
            </w:r>
          </w:p>
        </w:tc>
        <w:tc>
          <w:tcPr>
            <w:tcW w:w="315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 утверждении методик расчета целевых показателей федеральных проектов национального проекта «Образование»</w:t>
            </w:r>
          </w:p>
        </w:tc>
      </w:tr>
      <w:tr w:rsidR="00ED1612" w:rsidTr="005B13D8">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329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215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229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315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r>
      <w:tr w:rsidR="00ED1612" w:rsidTr="005B13D8">
        <w:trPr>
          <w:trHeight w:val="26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29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Основной показатель: </w:t>
            </w:r>
          </w:p>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Миллион человек</w:t>
            </w:r>
          </w:p>
        </w:tc>
        <w:tc>
          <w:tcPr>
            <w:tcW w:w="215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Приказ </w:t>
            </w:r>
          </w:p>
        </w:tc>
        <w:tc>
          <w:tcPr>
            <w:tcW w:w="229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Министерство просвещения Российской Федерации </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17.04.2019</w:t>
            </w:r>
          </w:p>
        </w:tc>
        <w:tc>
          <w:tcPr>
            <w:tcW w:w="143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179</w:t>
            </w:r>
          </w:p>
        </w:tc>
        <w:tc>
          <w:tcPr>
            <w:tcW w:w="315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ED1612" w:rsidRDefault="00ED1612"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 утверждении методик расчета целевых показателей федеральных проектов национального проекта «Образование»</w:t>
            </w:r>
          </w:p>
        </w:tc>
      </w:tr>
      <w:tr w:rsidR="00ED1612" w:rsidTr="005B13D8">
        <w:trPr>
          <w:trHeight w:val="24"/>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329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215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229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2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143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c>
          <w:tcPr>
            <w:tcW w:w="315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D1612" w:rsidRDefault="00ED1612" w:rsidP="00ED1612"/>
        </w:tc>
      </w:tr>
    </w:tbl>
    <w:p w:rsidR="000219A4" w:rsidRDefault="000219A4" w:rsidP="001D22E9">
      <w:pPr>
        <w:spacing w:line="230" w:lineRule="auto"/>
        <w:ind w:firstLine="10773"/>
        <w:jc w:val="center"/>
        <w:rPr>
          <w:rFonts w:ascii="Times New Roman" w:eastAsia="Times New Roman" w:hAnsi="Times New Roman" w:cs="Times New Roman"/>
          <w:color w:val="000000"/>
          <w:spacing w:val="-2"/>
          <w:sz w:val="24"/>
        </w:rPr>
      </w:pPr>
    </w:p>
    <w:p w:rsidR="000219A4" w:rsidRDefault="000219A4" w:rsidP="000219A4">
      <w:pPr>
        <w:tabs>
          <w:tab w:val="left" w:pos="15618"/>
        </w:tabs>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6. Дополнительная информация</w:t>
      </w:r>
    </w:p>
    <w:p w:rsidR="000219A4" w:rsidRDefault="000219A4" w:rsidP="000219A4">
      <w:pPr>
        <w:tabs>
          <w:tab w:val="left" w:pos="15618"/>
        </w:tabs>
        <w:jc w:val="center"/>
        <w:rPr>
          <w:rFonts w:ascii="Times New Roman" w:eastAsia="Times New Roman" w:hAnsi="Times New Roman" w:cs="Times New Roman"/>
          <w:color w:val="000000"/>
          <w:spacing w:val="-2"/>
          <w:sz w:val="28"/>
        </w:rPr>
      </w:pPr>
    </w:p>
    <w:p w:rsidR="000219A4" w:rsidRDefault="000219A4" w:rsidP="000219A4">
      <w:pPr>
        <w:tabs>
          <w:tab w:val="left" w:pos="15618"/>
        </w:tabs>
      </w:pPr>
    </w:p>
    <w:tbl>
      <w:tblPr>
        <w:tblW w:w="15646" w:type="dxa"/>
        <w:tblLayout w:type="fixed"/>
        <w:tblCellMar>
          <w:left w:w="0" w:type="dxa"/>
          <w:right w:w="0" w:type="dxa"/>
        </w:tblCellMar>
        <w:tblLook w:val="04A0" w:firstRow="1" w:lastRow="0" w:firstColumn="1" w:lastColumn="0" w:noHBand="0" w:noVBand="1"/>
      </w:tblPr>
      <w:tblGrid>
        <w:gridCol w:w="15646"/>
      </w:tblGrid>
      <w:tr w:rsidR="000219A4" w:rsidTr="004A7972">
        <w:trPr>
          <w:trHeight w:val="276"/>
        </w:trPr>
        <w:tc>
          <w:tcPr>
            <w:tcW w:w="156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0219A4" w:rsidRPr="00B772ED" w:rsidRDefault="000219A4" w:rsidP="004A7972">
            <w:pPr>
              <w:spacing w:line="230" w:lineRule="auto"/>
              <w:ind w:firstLine="776"/>
              <w:jc w:val="both"/>
              <w:rPr>
                <w:rFonts w:ascii="Times New Roman" w:eastAsia="Times New Roman" w:hAnsi="Times New Roman" w:cs="Times New Roman"/>
                <w:color w:val="000000"/>
                <w:spacing w:val="-2"/>
                <w:sz w:val="24"/>
                <w:szCs w:val="24"/>
              </w:rPr>
            </w:pPr>
          </w:p>
        </w:tc>
      </w:tr>
    </w:tbl>
    <w:p w:rsidR="000219A4" w:rsidRDefault="000219A4">
      <w:pPr>
        <w:spacing w:after="160" w:line="259"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br w:type="page"/>
      </w:r>
    </w:p>
    <w:p w:rsidR="001D22E9" w:rsidRDefault="001D22E9" w:rsidP="001D22E9">
      <w:pPr>
        <w:spacing w:line="230" w:lineRule="auto"/>
        <w:ind w:firstLine="10773"/>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1D22E9" w:rsidRDefault="001D22E9" w:rsidP="001D22E9">
      <w:pPr>
        <w:tabs>
          <w:tab w:val="left" w:pos="11462"/>
        </w:tabs>
        <w:spacing w:line="230" w:lineRule="auto"/>
        <w:ind w:firstLine="10773"/>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p w:rsidR="001D22E9" w:rsidRDefault="001D22E9" w:rsidP="001D22E9">
      <w:pPr>
        <w:tabs>
          <w:tab w:val="left" w:pos="11462"/>
        </w:tabs>
        <w:spacing w:line="230" w:lineRule="auto"/>
        <w:ind w:firstLine="10773"/>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Успех каждого ребенка</w:t>
      </w:r>
    </w:p>
    <w:p w:rsidR="001D22E9" w:rsidRDefault="001D22E9" w:rsidP="001D22E9">
      <w:pPr>
        <w:tabs>
          <w:tab w:val="left" w:pos="11462"/>
        </w:tabs>
        <w:spacing w:line="230" w:lineRule="auto"/>
        <w:ind w:firstLine="10773"/>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(Ростовская область)</w:t>
      </w:r>
    </w:p>
    <w:p w:rsidR="001D22E9" w:rsidRDefault="001D22E9"/>
    <w:p w:rsidR="001D22E9" w:rsidRDefault="001D22E9">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мероприятий по реализации регионального проекта</w:t>
      </w:r>
    </w:p>
    <w:p w:rsidR="001D22E9" w:rsidRDefault="001D22E9">
      <w:pPr>
        <w:spacing w:line="230" w:lineRule="auto"/>
        <w:jc w:val="center"/>
        <w:rPr>
          <w:rFonts w:ascii="Times New Roman" w:eastAsia="Times New Roman" w:hAnsi="Times New Roman" w:cs="Times New Roman"/>
          <w:color w:val="000000"/>
          <w:spacing w:val="-2"/>
          <w:sz w:val="28"/>
        </w:rPr>
      </w:pPr>
    </w:p>
    <w:tbl>
      <w:tblPr>
        <w:tblW w:w="15618" w:type="dxa"/>
        <w:tblLayout w:type="fixed"/>
        <w:tblCellMar>
          <w:left w:w="0" w:type="dxa"/>
          <w:right w:w="0" w:type="dxa"/>
        </w:tblCellMar>
        <w:tblLook w:val="04A0" w:firstRow="1" w:lastRow="0" w:firstColumn="1" w:lastColumn="0" w:noHBand="0" w:noVBand="1"/>
      </w:tblPr>
      <w:tblGrid>
        <w:gridCol w:w="716"/>
        <w:gridCol w:w="5445"/>
        <w:gridCol w:w="1290"/>
        <w:gridCol w:w="1289"/>
        <w:gridCol w:w="2722"/>
        <w:gridCol w:w="4156"/>
      </w:tblGrid>
      <w:tr w:rsidR="003A1B3F" w:rsidTr="001D22E9">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7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r>
      <w:tr w:rsidR="003A1B3F" w:rsidTr="001D22E9">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544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12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c>
          <w:tcPr>
            <w:tcW w:w="415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3A1B3F"/>
        </w:tc>
      </w:tr>
    </w:tbl>
    <w:p w:rsidR="001D22E9" w:rsidRDefault="001D22E9"/>
    <w:tbl>
      <w:tblPr>
        <w:tblW w:w="15618" w:type="dxa"/>
        <w:tblLayout w:type="fixed"/>
        <w:tblCellMar>
          <w:left w:w="0" w:type="dxa"/>
          <w:right w:w="0" w:type="dxa"/>
        </w:tblCellMar>
        <w:tblLook w:val="04A0" w:firstRow="1" w:lastRow="0" w:firstColumn="1" w:lastColumn="0" w:noHBand="0" w:noVBand="1"/>
      </w:tblPr>
      <w:tblGrid>
        <w:gridCol w:w="716"/>
        <w:gridCol w:w="5445"/>
        <w:gridCol w:w="1290"/>
        <w:gridCol w:w="1289"/>
        <w:gridCol w:w="2722"/>
        <w:gridCol w:w="4156"/>
      </w:tblGrid>
      <w:tr w:rsidR="001D22E9" w:rsidTr="001D22E9">
        <w:trPr>
          <w:tblHeader/>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22E9" w:rsidRDefault="001D22E9" w:rsidP="001D22E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22E9" w:rsidRDefault="001D22E9" w:rsidP="001D22E9">
            <w:pPr>
              <w:spacing w:line="23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22E9" w:rsidRDefault="001D22E9" w:rsidP="001D22E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22E9" w:rsidRDefault="001D22E9" w:rsidP="001D22E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22E9" w:rsidRDefault="001D22E9" w:rsidP="001D22E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22E9" w:rsidRDefault="001D22E9" w:rsidP="001D22E9">
            <w:pPr>
              <w:spacing w:line="23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6</w:t>
            </w: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w:t>
            </w:r>
            <w:r w:rsidR="001D22E9">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Создан региональный центр выявления, поддержки и развития способностей и талантов у детей и молодежи с учетом опыта Образовательного фонда «Талант и успех», с охватом не менее 5 % обучающихся по образовательным программам основного и среднего общего о</w:t>
            </w:r>
            <w:r w:rsidR="001D22E9">
              <w:rPr>
                <w:rFonts w:ascii="Times New Roman" w:eastAsia="Times New Roman" w:hAnsi="Times New Roman" w:cs="Times New Roman"/>
                <w:spacing w:val="-2"/>
                <w:sz w:val="24"/>
                <w:szCs w:val="24"/>
              </w:rPr>
              <w:t>бразования в Ростовской области»</w:t>
            </w:r>
          </w:p>
          <w:p w:rsidR="003A1B3F" w:rsidRDefault="003A1B3F"/>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ED1612">
              <w:rPr>
                <w:rFonts w:ascii="Times New Roman" w:eastAsia="Times New Roman" w:hAnsi="Times New Roman" w:cs="Times New Roman"/>
                <w:color w:val="000000"/>
                <w:spacing w:val="-2"/>
                <w:sz w:val="24"/>
              </w:rPr>
              <w:t>м</w:t>
            </w:r>
            <w:r>
              <w:rPr>
                <w:rFonts w:ascii="Times New Roman" w:eastAsia="Times New Roman" w:hAnsi="Times New Roman" w:cs="Times New Roman"/>
                <w:color w:val="000000"/>
                <w:spacing w:val="-2"/>
                <w:sz w:val="24"/>
              </w:rPr>
              <w:t>инистр</w:t>
            </w:r>
            <w:r w:rsidR="00ED1612">
              <w:rPr>
                <w:rFonts w:ascii="Times New Roman" w:eastAsia="Times New Roman" w:hAnsi="Times New Roman" w:cs="Times New Roman"/>
                <w:color w:val="000000"/>
                <w:spacing w:val="-2"/>
                <w:sz w:val="24"/>
              </w:rPr>
              <w:t xml:space="preserve"> общего и профессионального образования Ростовской области</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D1612" w:rsidRPr="001B2F9E" w:rsidRDefault="00ED1612" w:rsidP="00ED1612">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центра выявления, поддержки и развития способностей и талантов у детей и молодежи.</w:t>
            </w:r>
          </w:p>
          <w:p w:rsidR="003A1B3F" w:rsidRDefault="003A1B3F" w:rsidP="001D22E9">
            <w:pPr>
              <w:jc w:val="both"/>
            </w:pPr>
          </w:p>
        </w:tc>
      </w:tr>
      <w:tr w:rsidR="003A1B3F"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rsidP="001D22E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1D22E9">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Не менее чем 1 региональный центр выявления, поддержки и развития способностей и талантов у детей и молодежи с учетом опыта Образовательного фонда «Талант и успех», с охватом не менее 5 % обучающихся по образовательным программам основного и среднего общего образован</w:t>
            </w:r>
            <w:r w:rsidR="001D22E9">
              <w:rPr>
                <w:rFonts w:ascii="Times New Roman" w:eastAsia="Times New Roman" w:hAnsi="Times New Roman" w:cs="Times New Roman"/>
                <w:color w:val="000000"/>
                <w:spacing w:val="-2"/>
                <w:sz w:val="24"/>
              </w:rPr>
              <w:t>ия, создан в Ростовской области»</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rsidP="00ED161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Фатеев Андрей Евгеньевич, </w:t>
            </w:r>
            <w:r w:rsidR="00ED1612">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pacing w:val="-2"/>
                <w:sz w:val="24"/>
              </w:rPr>
              <w:t>аместитель министра</w:t>
            </w:r>
            <w:r w:rsidR="00ED1612">
              <w:rPr>
                <w:rFonts w:ascii="Times New Roman" w:eastAsia="Times New Roman" w:hAnsi="Times New Roman" w:cs="Times New Roman"/>
                <w:color w:val="000000"/>
                <w:spacing w:val="-2"/>
                <w:sz w:val="24"/>
              </w:rPr>
              <w:t xml:space="preserve"> общего и профессионального образования Ростовской области – начальник управления непрерывного образования</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22E9" w:rsidRDefault="00891473" w:rsidP="001D22E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3A1B3F" w:rsidRDefault="00891473" w:rsidP="001D22E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создании на территории Ростовской области регионального центра выявления, поддержки и развития способностей и талантов у детей и молодежи с учетом опыта Образовательного фонда «Талант и успех», с охватом не менее 5 % обучающихся по образовательным программам основного и среднего общего образования</w:t>
            </w:r>
          </w:p>
          <w:p w:rsidR="003A1B3F" w:rsidRDefault="003A1B3F" w:rsidP="001D22E9">
            <w:pPr>
              <w:jc w:val="both"/>
            </w:pPr>
          </w:p>
        </w:tc>
      </w:tr>
      <w:tr w:rsidR="003A1B3F"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rsidP="001D22E9">
            <w:pPr>
              <w:jc w:val="both"/>
            </w:pP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ED161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w:t>
            </w:r>
            <w:r w:rsidR="00891473">
              <w:rPr>
                <w:rFonts w:ascii="Times New Roman" w:eastAsia="Times New Roman" w:hAnsi="Times New Roman" w:cs="Times New Roman"/>
                <w:spacing w:val="-2"/>
                <w:sz w:val="24"/>
                <w:szCs w:val="24"/>
              </w:rPr>
              <w:t>Не менее чем 316 тыс. детей Ростовской области приняли участие в открытых онлайн-уроках, реализуемых с учет</w:t>
            </w:r>
            <w:r>
              <w:rPr>
                <w:rFonts w:ascii="Times New Roman" w:eastAsia="Times New Roman" w:hAnsi="Times New Roman" w:cs="Times New Roman"/>
                <w:spacing w:val="-2"/>
                <w:sz w:val="24"/>
                <w:szCs w:val="24"/>
              </w:rPr>
              <w:t>ом опыта цикла открытых уроков «</w:t>
            </w:r>
            <w:r w:rsidR="00891473">
              <w:rPr>
                <w:rFonts w:ascii="Times New Roman" w:eastAsia="Times New Roman" w:hAnsi="Times New Roman" w:cs="Times New Roman"/>
                <w:spacing w:val="-2"/>
                <w:sz w:val="24"/>
                <w:szCs w:val="24"/>
              </w:rPr>
              <w:t>Проектория</w:t>
            </w:r>
            <w:r>
              <w:rPr>
                <w:rFonts w:ascii="Times New Roman" w:eastAsia="Times New Roman" w:hAnsi="Times New Roman" w:cs="Times New Roman"/>
                <w:spacing w:val="-2"/>
                <w:sz w:val="24"/>
                <w:szCs w:val="24"/>
              </w:rPr>
              <w:t>»</w:t>
            </w:r>
            <w:r w:rsidR="00891473">
              <w:rPr>
                <w:rFonts w:ascii="Times New Roman" w:eastAsia="Times New Roman" w:hAnsi="Times New Roman" w:cs="Times New Roman"/>
                <w:spacing w:val="-2"/>
                <w:sz w:val="24"/>
                <w:szCs w:val="24"/>
              </w:rPr>
              <w:t>, направ</w:t>
            </w:r>
            <w:r w:rsidR="00E234D7">
              <w:rPr>
                <w:rFonts w:ascii="Times New Roman" w:eastAsia="Times New Roman" w:hAnsi="Times New Roman" w:cs="Times New Roman"/>
                <w:spacing w:val="-2"/>
                <w:sz w:val="24"/>
                <w:szCs w:val="24"/>
              </w:rPr>
              <w:t>ленных на раннюю профориентацию»</w:t>
            </w:r>
          </w:p>
          <w:p w:rsidR="003A1B3F" w:rsidRDefault="003A1B3F"/>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ED1612">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D1612" w:rsidRPr="001B2F9E" w:rsidRDefault="00ED1612" w:rsidP="00ED1612">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В 2024 году в открытых онлайн-уроках, реализуемых с учетом опыта цикла открытых уроков «Проектория», направленных на раннюю профориентацию, приняли участие не менее 85% от общего числа обучающихся Ростовской области.</w:t>
            </w:r>
          </w:p>
          <w:p w:rsidR="003A1B3F" w:rsidRDefault="003A1B3F" w:rsidP="001D22E9">
            <w:pPr>
              <w:jc w:val="both"/>
            </w:pP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6E4E8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891473">
              <w:rPr>
                <w:rFonts w:ascii="Times New Roman" w:eastAsia="Times New Roman" w:hAnsi="Times New Roman" w:cs="Times New Roman"/>
                <w:color w:val="000000"/>
                <w:spacing w:val="-2"/>
                <w:sz w:val="24"/>
              </w:rPr>
              <w:t>Ус</w:t>
            </w:r>
            <w:r>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Елена Алексеевна, начальник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E4E8E" w:rsidRDefault="00891473" w:rsidP="001D22E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3A1B3F" w:rsidRDefault="00891473" w:rsidP="001D22E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w:t>
            </w:r>
            <w:r w:rsidR="006E4E8E">
              <w:rPr>
                <w:rFonts w:ascii="Times New Roman" w:eastAsia="Times New Roman" w:hAnsi="Times New Roman" w:cs="Times New Roman"/>
                <w:spacing w:val="-2"/>
                <w:sz w:val="24"/>
                <w:szCs w:val="24"/>
              </w:rPr>
              <w:t>ом опыта цикла открытых уроков «</w:t>
            </w:r>
            <w:r>
              <w:rPr>
                <w:rFonts w:ascii="Times New Roman" w:eastAsia="Times New Roman" w:hAnsi="Times New Roman" w:cs="Times New Roman"/>
                <w:spacing w:val="-2"/>
                <w:sz w:val="24"/>
                <w:szCs w:val="24"/>
              </w:rPr>
              <w:t>Проектория</w:t>
            </w:r>
            <w:r w:rsidR="006E4E8E">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направленных на раннюю профориентацию, в соответствии с Планом, утвержденным Министерством Просвещения Российской Федерации</w:t>
            </w:r>
          </w:p>
          <w:p w:rsidR="003A1B3F" w:rsidRDefault="003A1B3F" w:rsidP="001D22E9">
            <w:pPr>
              <w:jc w:val="both"/>
            </w:pP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"Обеспечение участия обучающихся Ростовской области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Елена Алексеевна, начальник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E234D7" w:rsidRDefault="00E234D7" w:rsidP="00E234D7">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E234D7" w:rsidRDefault="00E234D7" w:rsidP="00E234D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3A1B3F" w:rsidRDefault="003A1B3F" w:rsidP="001D22E9">
            <w:pPr>
              <w:jc w:val="both"/>
            </w:pP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BC0EEA" w:rsidP="00BC0EE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891473">
              <w:rPr>
                <w:rFonts w:ascii="Times New Roman" w:eastAsia="Times New Roman" w:hAnsi="Times New Roman" w:cs="Times New Roman"/>
                <w:color w:val="000000"/>
                <w:spacing w:val="-2"/>
                <w:sz w:val="24"/>
              </w:rPr>
              <w:t>Услуга оказана (работы выполнены)</w:t>
            </w:r>
            <w:r>
              <w:rPr>
                <w:rFonts w:ascii="Times New Roman" w:eastAsia="Times New Roman" w:hAnsi="Times New Roman" w:cs="Times New Roman"/>
                <w:color w:val="000000"/>
                <w:spacing w:val="-2"/>
                <w:sz w:val="24"/>
              </w:rPr>
              <w:t>»</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Арбузова Лариса Евгеньевна</w:t>
            </w:r>
            <w:r w:rsidR="00891473">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2"/>
                <w:sz w:val="24"/>
              </w:rPr>
              <w:t>ведущий специалист</w:t>
            </w:r>
            <w:r w:rsidR="00891473">
              <w:rPr>
                <w:rFonts w:ascii="Times New Roman" w:eastAsia="Times New Roman" w:hAnsi="Times New Roman" w:cs="Times New Roman"/>
                <w:color w:val="000000"/>
                <w:spacing w:val="-2"/>
                <w:sz w:val="24"/>
              </w:rPr>
              <w:t xml:space="preserve">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E234D7" w:rsidRDefault="00E234D7" w:rsidP="00E234D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3A1B3F" w:rsidRDefault="003A1B3F" w:rsidP="001D22E9">
            <w:pPr>
              <w:jc w:val="both"/>
            </w:pP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6E4E8E" w:rsidP="006E4E8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891473">
              <w:rPr>
                <w:rFonts w:ascii="Times New Roman" w:eastAsia="Times New Roman" w:hAnsi="Times New Roman" w:cs="Times New Roman"/>
                <w:color w:val="000000"/>
                <w:spacing w:val="-2"/>
                <w:sz w:val="24"/>
              </w:rPr>
              <w:t>Обеспечение участия обучающихся Ростовской области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w:t>
            </w:r>
            <w:r>
              <w:rPr>
                <w:rFonts w:ascii="Times New Roman" w:eastAsia="Times New Roman" w:hAnsi="Times New Roman" w:cs="Times New Roman"/>
                <w:color w:val="000000"/>
                <w:spacing w:val="-2"/>
                <w:sz w:val="24"/>
              </w:rPr>
              <w:t>росвещения Российской Федерации»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Арбузова Лариса Евгеньевна, ведущий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760DA" w:rsidRDefault="00891473" w:rsidP="001D22E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3A1B3F" w:rsidRDefault="00891473" w:rsidP="001D22E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3A1B3F" w:rsidRDefault="003A1B3F" w:rsidP="001D22E9">
            <w:pPr>
              <w:jc w:val="both"/>
            </w:pPr>
          </w:p>
        </w:tc>
      </w:tr>
      <w:tr w:rsidR="00E234D7"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«Услуга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E234D7"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jc w:val="center"/>
            </w:pPr>
            <w:r w:rsidRPr="00A277B4">
              <w:rPr>
                <w:rFonts w:ascii="Times New Roman" w:eastAsia="Times New Roman" w:hAnsi="Times New Roman" w:cs="Times New Roman"/>
                <w:color w:val="000000"/>
                <w:spacing w:val="-2"/>
                <w:sz w:val="24"/>
              </w:rPr>
              <w:t>Арбузова Лариса Евгеньевна, ведущий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28"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E234D7" w:rsidRDefault="00E234D7" w:rsidP="00E234D7">
            <w:pPr>
              <w:spacing w:line="228"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E234D7" w:rsidRDefault="00E234D7" w:rsidP="00E234D7">
            <w:pPr>
              <w:jc w:val="center"/>
            </w:pPr>
            <w:r>
              <w:t xml:space="preserve"> </w:t>
            </w:r>
          </w:p>
        </w:tc>
      </w:tr>
      <w:tr w:rsidR="00E234D7"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FF2DD0" w:rsidP="00E234D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E234D7">
              <w:rPr>
                <w:rFonts w:ascii="Times New Roman" w:eastAsia="Times New Roman" w:hAnsi="Times New Roman" w:cs="Times New Roman"/>
                <w:color w:val="000000"/>
                <w:spacing w:val="-2"/>
                <w:sz w:val="24"/>
              </w:rPr>
              <w:t>Ус</w:t>
            </w:r>
            <w:r>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E234D7"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26.12.2022</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jc w:val="center"/>
            </w:pPr>
            <w:r w:rsidRPr="00A277B4">
              <w:rPr>
                <w:rFonts w:ascii="Times New Roman" w:eastAsia="Times New Roman" w:hAnsi="Times New Roman" w:cs="Times New Roman"/>
                <w:color w:val="000000"/>
                <w:spacing w:val="-2"/>
                <w:sz w:val="24"/>
              </w:rPr>
              <w:t>Арбузова Лариса Евгеньевна, ведущий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28"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E234D7" w:rsidRDefault="00E234D7" w:rsidP="00E234D7">
            <w:pPr>
              <w:spacing w:line="228"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E234D7" w:rsidRDefault="00E234D7" w:rsidP="00E234D7">
            <w:pPr>
              <w:jc w:val="both"/>
            </w:pPr>
            <w:r>
              <w:t xml:space="preserve"> </w:t>
            </w: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FF2DD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891473">
              <w:rPr>
                <w:rFonts w:ascii="Times New Roman" w:eastAsia="Times New Roman" w:hAnsi="Times New Roman" w:cs="Times New Roman"/>
                <w:color w:val="000000"/>
                <w:spacing w:val="-2"/>
                <w:sz w:val="24"/>
              </w:rPr>
              <w:t>Ус</w:t>
            </w:r>
            <w:r>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25.12.2023</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Арбузова Лариса Евгеньевна, ведущий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28"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E234D7" w:rsidRDefault="00E234D7" w:rsidP="00E234D7">
            <w:pPr>
              <w:spacing w:line="228"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3A1B3F" w:rsidRDefault="00E234D7" w:rsidP="00E234D7">
            <w:pPr>
              <w:jc w:val="both"/>
            </w:pPr>
            <w:r>
              <w:t xml:space="preserve"> </w:t>
            </w: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rsidP="00A51F2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A51F25">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w:t>
            </w:r>
            <w:r w:rsidR="00A51F25">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E234D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Арбузова Лариса Евгеньевна, ведущий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E234D7" w:rsidRDefault="00E234D7" w:rsidP="00E234D7">
            <w:pPr>
              <w:spacing w:line="228"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E234D7" w:rsidRDefault="00E234D7" w:rsidP="00E234D7">
            <w:pPr>
              <w:spacing w:line="228"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участии в открытых онлайн-уроках, реализуемых с учетом опыта цикла открытых уроков «Проектория», направленных на раннюю профориентацию, в соответствии с Планом, утвержденным Министерством Просвещения Российской Федерации</w:t>
            </w:r>
          </w:p>
          <w:p w:rsidR="003A1B3F" w:rsidRDefault="00E234D7" w:rsidP="00E234D7">
            <w:pPr>
              <w:jc w:val="both"/>
            </w:pPr>
            <w:r>
              <w:t xml:space="preserve"> </w:t>
            </w:r>
          </w:p>
        </w:tc>
      </w:tr>
      <w:tr w:rsidR="003A1B3F"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w:t>
            </w:r>
            <w:r w:rsidR="00A51F25">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Не менее </w:t>
            </w:r>
            <w:r w:rsidR="009E7F79">
              <w:rPr>
                <w:rFonts w:ascii="Times New Roman" w:eastAsia="Times New Roman" w:hAnsi="Times New Roman" w:cs="Times New Roman"/>
                <w:spacing w:val="-2"/>
                <w:sz w:val="24"/>
                <w:szCs w:val="24"/>
              </w:rPr>
              <w:t>160</w:t>
            </w:r>
            <w:r>
              <w:rPr>
                <w:rFonts w:ascii="Times New Roman" w:eastAsia="Times New Roman" w:hAnsi="Times New Roman" w:cs="Times New Roman"/>
                <w:spacing w:val="-2"/>
                <w:sz w:val="24"/>
                <w:szCs w:val="24"/>
              </w:rPr>
              <w:t xml:space="preserve">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w:t>
            </w:r>
            <w:r w:rsidR="00A51F25">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Билет в будущее</w:t>
            </w:r>
            <w:r w:rsidR="00A51F25">
              <w:rPr>
                <w:rFonts w:ascii="Times New Roman" w:eastAsia="Times New Roman" w:hAnsi="Times New Roman" w:cs="Times New Roman"/>
                <w:spacing w:val="-2"/>
                <w:sz w:val="24"/>
                <w:szCs w:val="24"/>
              </w:rPr>
              <w:t>»</w:t>
            </w:r>
          </w:p>
          <w:p w:rsidR="003A1B3F" w:rsidRDefault="003A1B3F"/>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A51F25" w:rsidP="00A51F2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9E7F79">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51F25" w:rsidRDefault="00A51F25" w:rsidP="00A51F25">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использование цифровых инструментов (сводное электронное портфолио). За счет средств федерального бюджета реализуются мероприятия в рамках реализации проекта по ранней профессиональной ориентации учащихся 6 – 11 классов общеобразовательных организаций «Билет в будущее», с охватом обучающихся 6-11 классов (нарастающим итогом с 2018 года):</w:t>
            </w:r>
            <w:r w:rsidR="009E7F79">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2019 год - не менее</w:t>
            </w:r>
            <w:r>
              <w:rPr>
                <w:rFonts w:ascii="Times New Roman" w:eastAsia="Times New Roman" w:hAnsi="Times New Roman" w:cs="Times New Roman"/>
                <w:color w:val="000000"/>
                <w:spacing w:val="-2"/>
                <w:sz w:val="24"/>
              </w:rPr>
              <w:t xml:space="preserve"> 160 детей.</w:t>
            </w:r>
          </w:p>
          <w:p w:rsidR="003A1B3F" w:rsidRDefault="003A1B3F" w:rsidP="00A51F25">
            <w:pPr>
              <w:spacing w:line="230" w:lineRule="auto"/>
              <w:jc w:val="both"/>
            </w:pPr>
          </w:p>
        </w:tc>
      </w:tr>
      <w:tr w:rsidR="003A1B3F"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rsidP="001D22E9">
            <w:pPr>
              <w:jc w:val="both"/>
            </w:pPr>
          </w:p>
        </w:tc>
      </w:tr>
      <w:tr w:rsidR="003A1B3F"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rsidP="001D22E9">
            <w:pPr>
              <w:jc w:val="both"/>
            </w:pPr>
          </w:p>
        </w:tc>
      </w:tr>
      <w:tr w:rsidR="003A1B3F"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rsidP="009E7F7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9E7F79">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w:t>
            </w:r>
            <w:r w:rsidR="009E7F79">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Елена Алексеевна, начальник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891473" w:rsidP="001D22E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3A1B3F" w:rsidRDefault="00891473" w:rsidP="001D22E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Отчет об обеспечении не менее 160 детей в 2019 году рекомендациями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r w:rsidR="00414A49">
              <w:rPr>
                <w:rFonts w:ascii="Times New Roman" w:eastAsia="Times New Roman" w:hAnsi="Times New Roman" w:cs="Times New Roman"/>
                <w:spacing w:val="-2"/>
                <w:sz w:val="24"/>
                <w:szCs w:val="24"/>
              </w:rPr>
              <w:t xml:space="preserve"> с учетом реализации проекта «Билет в будущее»</w:t>
            </w:r>
          </w:p>
          <w:p w:rsidR="00414A49" w:rsidRDefault="00414A49" w:rsidP="001D22E9">
            <w:pPr>
              <w:spacing w:line="230" w:lineRule="auto"/>
              <w:jc w:val="both"/>
              <w:rPr>
                <w:rFonts w:ascii="Times New Roman" w:eastAsia="Times New Roman" w:hAnsi="Times New Roman" w:cs="Times New Roman"/>
                <w:color w:val="000000"/>
                <w:spacing w:val="-2"/>
                <w:sz w:val="24"/>
              </w:rPr>
            </w:pPr>
          </w:p>
          <w:p w:rsidR="003A1B3F" w:rsidRDefault="003A1B3F" w:rsidP="001D22E9">
            <w:pPr>
              <w:jc w:val="both"/>
            </w:pPr>
          </w:p>
        </w:tc>
      </w:tr>
      <w:tr w:rsidR="003A1B3F"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w:t>
            </w:r>
            <w:r w:rsidR="009E5D80">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В общеобразовательных организациях Ростовской области, расположенных в сельской местности, обновлена материально-техническая база для занятий физической культурой и спортом (пр</w:t>
            </w:r>
            <w:r w:rsidR="009E5D80">
              <w:rPr>
                <w:rFonts w:ascii="Times New Roman" w:eastAsia="Times New Roman" w:hAnsi="Times New Roman" w:cs="Times New Roman"/>
                <w:spacing w:val="-2"/>
                <w:sz w:val="24"/>
                <w:szCs w:val="24"/>
              </w:rPr>
              <w:t>оведен ремонт спортивных залов)»</w:t>
            </w:r>
            <w:r>
              <w:rPr>
                <w:rFonts w:ascii="Times New Roman" w:eastAsia="Times New Roman" w:hAnsi="Times New Roman" w:cs="Times New Roman"/>
                <w:color w:val="FFFFFF"/>
                <w:spacing w:val="-2"/>
                <w:sz w:val="7"/>
                <w:szCs w:val="7"/>
              </w:rPr>
              <w:t>0</w:t>
            </w:r>
          </w:p>
          <w:p w:rsidR="003A1B3F" w:rsidRDefault="003A1B3F"/>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414A49" w:rsidRPr="00414A49">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Pr="001B2F9E" w:rsidRDefault="00414A49" w:rsidP="00414A49">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spacing w:val="-2"/>
                <w:sz w:val="24"/>
                <w:szCs w:val="24"/>
              </w:rPr>
              <w:t>Реализованы мероприятия по обновлению материально-</w:t>
            </w:r>
            <w:r w:rsidRPr="001B2F9E">
              <w:rPr>
                <w:rFonts w:ascii="Times New Roman" w:eastAsia="Times New Roman" w:hAnsi="Times New Roman" w:cs="Times New Roman"/>
                <w:color w:val="000000"/>
                <w:spacing w:val="-2"/>
                <w:sz w:val="24"/>
              </w:rPr>
              <w:t>технической базы в общеобразовательных организациях, расположенных в сельской местности. К 2024 году на обновленной материально-технической базе в не менее чем 38 общеобразовательных организациях не менее 13,6 тыс. детей (нарастающим итогом к 2018 году) обучаются по обновленным программам по предмету «Физическая культура», а также дополнительным общеобразовательным программам, реализуемых во внеурочное время.</w:t>
            </w:r>
          </w:p>
          <w:p w:rsidR="003A1B3F" w:rsidRDefault="003A1B3F" w:rsidP="001D22E9">
            <w:pPr>
              <w:jc w:val="both"/>
            </w:pPr>
          </w:p>
        </w:tc>
      </w:tr>
      <w:tr w:rsidR="00414A49" w:rsidTr="001D22E9">
        <w:trPr>
          <w:trHeight w:val="26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pPr>
              <w:spacing w:line="230" w:lineRule="auto"/>
              <w:jc w:val="center"/>
              <w:rPr>
                <w:rFonts w:ascii="Times New Roman" w:eastAsia="Times New Roman" w:hAnsi="Times New Roman" w:cs="Times New Roman"/>
                <w:color w:val="000000"/>
                <w:spacing w:val="-2"/>
                <w:sz w:val="24"/>
              </w:rPr>
            </w:pPr>
          </w:p>
        </w:tc>
        <w:tc>
          <w:tcPr>
            <w:tcW w:w="5445"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pPr>
              <w:spacing w:line="230" w:lineRule="auto"/>
              <w:jc w:val="both"/>
              <w:rPr>
                <w:rFonts w:ascii="Times New Roman" w:eastAsia="Times New Roman" w:hAnsi="Times New Roman" w:cs="Times New Roman"/>
                <w:spacing w:val="-2"/>
                <w:sz w:val="24"/>
                <w:szCs w:val="24"/>
              </w:rPr>
            </w:pPr>
          </w:p>
        </w:tc>
        <w:tc>
          <w:tcPr>
            <w:tcW w:w="1290"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pPr>
              <w:spacing w:line="230" w:lineRule="auto"/>
              <w:jc w:val="center"/>
              <w:rPr>
                <w:rFonts w:ascii="Times New Roman" w:eastAsia="Times New Roman" w:hAnsi="Times New Roman" w:cs="Times New Roman"/>
                <w:color w:val="000000"/>
                <w:spacing w:val="-2"/>
                <w:sz w:val="24"/>
              </w:rPr>
            </w:pPr>
          </w:p>
        </w:tc>
        <w:tc>
          <w:tcPr>
            <w:tcW w:w="1289"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pPr>
              <w:spacing w:line="230" w:lineRule="auto"/>
              <w:jc w:val="center"/>
              <w:rPr>
                <w:rFonts w:ascii="Times New Roman" w:eastAsia="Times New Roman" w:hAnsi="Times New Roman" w:cs="Times New Roman"/>
                <w:color w:val="000000"/>
                <w:spacing w:val="-2"/>
                <w:sz w:val="24"/>
              </w:rPr>
            </w:pPr>
          </w:p>
        </w:tc>
        <w:tc>
          <w:tcPr>
            <w:tcW w:w="2722"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pPr>
              <w:spacing w:line="230" w:lineRule="auto"/>
              <w:jc w:val="center"/>
              <w:rPr>
                <w:rFonts w:ascii="Times New Roman" w:eastAsia="Times New Roman" w:hAnsi="Times New Roman" w:cs="Times New Roman"/>
                <w:color w:val="000000"/>
                <w:spacing w:val="-2"/>
                <w:sz w:val="24"/>
              </w:rPr>
            </w:pPr>
          </w:p>
        </w:tc>
        <w:tc>
          <w:tcPr>
            <w:tcW w:w="4156"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Pr="001B2F9E" w:rsidRDefault="00414A49" w:rsidP="00414A49">
            <w:pPr>
              <w:spacing w:line="230" w:lineRule="auto"/>
              <w:jc w:val="both"/>
              <w:rPr>
                <w:rFonts w:ascii="Times New Roman" w:eastAsia="Times New Roman" w:hAnsi="Times New Roman" w:cs="Times New Roman"/>
                <w:spacing w:val="-2"/>
                <w:sz w:val="24"/>
                <w:szCs w:val="24"/>
              </w:rPr>
            </w:pPr>
          </w:p>
        </w:tc>
      </w:tr>
      <w:tr w:rsidR="003A1B3F"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3A1B3F" w:rsidRDefault="003A1B3F" w:rsidP="001D22E9">
            <w:pPr>
              <w:jc w:val="both"/>
            </w:pPr>
          </w:p>
        </w:tc>
      </w:tr>
      <w:tr w:rsidR="00414A49" w:rsidTr="001D22E9">
        <w:trPr>
          <w:trHeight w:val="264"/>
        </w:trPr>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«Соглашение о предоставлении субсидии из федерального бюджета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Соглашение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 из федерального бюджета бюджету Ростовской области</w:t>
            </w:r>
          </w:p>
          <w:p w:rsidR="00414A49" w:rsidRDefault="00414A49" w:rsidP="00414A49">
            <w:pPr>
              <w:jc w:val="both"/>
            </w:pPr>
          </w:p>
        </w:tc>
      </w:tr>
      <w:tr w:rsidR="00414A49" w:rsidTr="001D22E9">
        <w:trPr>
          <w:trHeight w:val="264"/>
        </w:trPr>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обновлению материально-технической базы для занятий физической культурой и спортом в общеобразовательных организациях, расположенных в сельской местности»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15.01.2019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08.02.2019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Соглашение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с Министерством просвещения Российской Федерации.</w:t>
            </w:r>
          </w:p>
          <w:p w:rsidR="00414A49" w:rsidRDefault="00414A49" w:rsidP="00414A49">
            <w:pPr>
              <w:jc w:val="both"/>
            </w:pPr>
          </w:p>
        </w:tc>
      </w:tr>
      <w:tr w:rsidR="00414A49" w:rsidTr="001D22E9">
        <w:trPr>
          <w:trHeight w:val="264"/>
        </w:trPr>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«Дополнительное соглашение о предоставлении субсидии из федерального бюджета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20.09.2019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Дополнительное соглашение к соглашению о предоставлению субсидии из федерального бюджета бюджету Ростовской области</w:t>
            </w:r>
          </w:p>
          <w:p w:rsidR="00414A49" w:rsidRDefault="00414A49" w:rsidP="00414A49">
            <w:pPr>
              <w:jc w:val="both"/>
            </w:pPr>
          </w:p>
        </w:tc>
      </w:tr>
      <w:tr w:rsidR="00414A49" w:rsidTr="001D22E9">
        <w:trPr>
          <w:trHeight w:val="264"/>
        </w:trPr>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«Заключение дополнительного соглашения к соглашению о предоставлении субсидии из федерального бюджета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20.09.2019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Дополнительное соглашение к соглашению о предоставлении субсидии из федерального бюджета бюджету Ростовской области</w:t>
            </w:r>
          </w:p>
          <w:p w:rsidR="00414A49" w:rsidRDefault="00414A49" w:rsidP="00414A49">
            <w:pPr>
              <w:jc w:val="both"/>
            </w:pPr>
          </w:p>
        </w:tc>
      </w:tr>
      <w:tr w:rsidR="00414A49"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«Размещены извещения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Сведения о размещении извещений о проведении закупок оборудования и средств обучения в субъектах Российской Федерации для создания в общеобразовательных организациях Российской Федерации, расположенных в сельской местности, условий для занятия физической культурой и спортом. Ссылки на извещения в Единой информационной системе в сфере закупок</w:t>
            </w:r>
          </w:p>
          <w:p w:rsidR="00414A49" w:rsidRDefault="00414A49" w:rsidP="00414A49">
            <w:pPr>
              <w:jc w:val="both"/>
            </w:pPr>
          </w:p>
        </w:tc>
      </w:tr>
      <w:tr w:rsidR="00414A49"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«Получены итоговые справки о стоимости выполненных работ формы КС-3 по объектам, отремонтированным за счет средств экономии»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«Проведение ремонтных работ спортивного зала МБОУ Веселовской СОШ № 2 Дубовского района»</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20.09.2019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«Проведение ремонтных работ спортивного зала МБОУ СОШ № 9 Октябрьского района»</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20.09.2019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«Проведение ремонтных работ спортивного зала МБОУ Натальевской СОШ Неклиновского района»</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20.09.2019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3276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276E7">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 xml:space="preserve">Получены итоговые справки о стоимости выполненных </w:t>
            </w:r>
            <w:r w:rsidR="003276E7">
              <w:rPr>
                <w:rFonts w:ascii="Times New Roman" w:eastAsia="Times New Roman" w:hAnsi="Times New Roman" w:cs="Times New Roman"/>
                <w:color w:val="000000"/>
                <w:spacing w:val="-2"/>
                <w:sz w:val="24"/>
              </w:rPr>
              <w:t>работ формы КС-3 по 14 объектам»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414A49">
              <w:rPr>
                <w:rFonts w:ascii="Times New Roman" w:eastAsia="Times New Roman" w:hAnsi="Times New Roman" w:cs="Times New Roman"/>
                <w:color w:val="000000"/>
                <w:spacing w:val="-2"/>
                <w:sz w:val="24"/>
              </w:rPr>
              <w:t>Соглашение о предоставлении субсидии из федерального бюд</w:t>
            </w:r>
            <w:r>
              <w:rPr>
                <w:rFonts w:ascii="Times New Roman" w:eastAsia="Times New Roman" w:hAnsi="Times New Roman" w:cs="Times New Roman"/>
                <w:color w:val="000000"/>
                <w:spacing w:val="-2"/>
                <w:sz w:val="24"/>
              </w:rPr>
              <w:t>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Дятлова Ольга Владимировна, </w:t>
            </w:r>
            <w:r w:rsidR="003276E7">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Соглашение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 из федерального бюджета бюджету Ростовской области</w:t>
            </w:r>
          </w:p>
          <w:p w:rsidR="00414A49" w:rsidRDefault="00414A49" w:rsidP="00414A49">
            <w:pPr>
              <w:jc w:val="both"/>
            </w:pPr>
          </w:p>
        </w:tc>
      </w:tr>
      <w:tr w:rsidR="00414A49"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414A49">
              <w:rPr>
                <w:rFonts w:ascii="Times New Roman" w:eastAsia="Times New Roman" w:hAnsi="Times New Roman" w:cs="Times New Roman"/>
                <w:color w:val="000000"/>
                <w:spacing w:val="-2"/>
                <w:sz w:val="24"/>
              </w:rPr>
              <w:t>Подготовка и предоставление предварительной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обеспечение мероприятий по обновлению материально-технической базы для занятий физической культурой и спортом в общеобразовательных организациях, рас</w:t>
            </w:r>
            <w:r>
              <w:rPr>
                <w:rFonts w:ascii="Times New Roman" w:eastAsia="Times New Roman" w:hAnsi="Times New Roman" w:cs="Times New Roman"/>
                <w:color w:val="000000"/>
                <w:spacing w:val="-2"/>
                <w:sz w:val="24"/>
              </w:rPr>
              <w:t>положенных в сельской местности»</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26.06.2019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Дятлова Ольга Владимировна, </w:t>
            </w:r>
            <w:r w:rsidR="003276E7">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Заявка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Предварительная заявка Ростовской области на участие в отборе на предоставление с</w:t>
            </w:r>
            <w:r w:rsidR="003276E7">
              <w:rPr>
                <w:rFonts w:ascii="Times New Roman" w:eastAsia="Times New Roman" w:hAnsi="Times New Roman" w:cs="Times New Roman"/>
                <w:spacing w:val="-2"/>
                <w:sz w:val="24"/>
                <w:szCs w:val="24"/>
              </w:rPr>
              <w:t>убсидий из федерального бюджета</w:t>
            </w:r>
          </w:p>
          <w:p w:rsidR="00414A49" w:rsidRDefault="00414A49" w:rsidP="00414A49">
            <w:pPr>
              <w:jc w:val="both"/>
            </w:pPr>
          </w:p>
        </w:tc>
      </w:tr>
      <w:tr w:rsidR="00414A49"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414A49">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обеспечение мероприятий по обновлению материально-технической базы для занятий физической культурой и спортом в общеобразовательных организациях, рас</w:t>
            </w:r>
            <w:r>
              <w:rPr>
                <w:rFonts w:ascii="Times New Roman" w:eastAsia="Times New Roman" w:hAnsi="Times New Roman" w:cs="Times New Roman"/>
                <w:color w:val="000000"/>
                <w:spacing w:val="-2"/>
                <w:sz w:val="24"/>
              </w:rPr>
              <w:t>положенных в сельской местности»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30.07.2019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Дятлова Ольга Владимировна, </w:t>
            </w:r>
            <w:r w:rsidR="003276E7">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Заявка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Заявка Ростовской области на участие в отборе на предоставление субсидий из федерального бюджета.</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414A49">
              <w:rPr>
                <w:rFonts w:ascii="Times New Roman" w:eastAsia="Times New Roman" w:hAnsi="Times New Roman" w:cs="Times New Roman"/>
                <w:color w:val="000000"/>
                <w:spacing w:val="-2"/>
                <w:sz w:val="24"/>
              </w:rPr>
              <w:t xml:space="preserve">Размещены извещения на выполнение работ по ремонту спортивных залов для создания в общеобразовательных организациях Ростовской области, расположенных в сельской местности, условий для занятия </w:t>
            </w:r>
            <w:r>
              <w:rPr>
                <w:rFonts w:ascii="Times New Roman" w:eastAsia="Times New Roman" w:hAnsi="Times New Roman" w:cs="Times New Roman"/>
                <w:color w:val="000000"/>
                <w:spacing w:val="-2"/>
                <w:sz w:val="24"/>
              </w:rPr>
              <w:t>физической культурой и спортом»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w:t>
            </w:r>
            <w:r w:rsidR="00414A49">
              <w:rPr>
                <w:rFonts w:ascii="Times New Roman" w:eastAsia="Times New Roman" w:hAnsi="Times New Roman" w:cs="Times New Roman"/>
                <w:color w:val="000000"/>
                <w:spacing w:val="-2"/>
                <w:sz w:val="24"/>
              </w:rPr>
              <w:t>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Сведения о размещении извещений на выполнение работ по ремонту спортивных залов для создания в общеобразовательных организациях Ростовской области, условий для занятия физической культурой и спортом. Ссылки на извещения в Единой информационной системе в сфере закупок.</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3276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276E7">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Получены итоговые справки о стоимости выполненных работ</w:t>
            </w:r>
            <w:r w:rsidR="003276E7">
              <w:rPr>
                <w:rFonts w:ascii="Times New Roman" w:eastAsia="Times New Roman" w:hAnsi="Times New Roman" w:cs="Times New Roman"/>
                <w:color w:val="000000"/>
                <w:spacing w:val="-2"/>
                <w:sz w:val="24"/>
              </w:rPr>
              <w:t xml:space="preserve"> формы КС-3 по объектам ремонта»</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3276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Мероприятие </w:t>
            </w:r>
            <w:r w:rsidR="003276E7">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Проведение ремонтных работ спортивн</w:t>
            </w:r>
            <w:r w:rsidR="003276E7">
              <w:rPr>
                <w:rFonts w:ascii="Times New Roman" w:eastAsia="Times New Roman" w:hAnsi="Times New Roman" w:cs="Times New Roman"/>
                <w:color w:val="000000"/>
                <w:spacing w:val="-2"/>
                <w:sz w:val="24"/>
              </w:rPr>
              <w:t>ого зала МБОУ Обливская СОШ № 1»</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414A49">
              <w:rPr>
                <w:rFonts w:ascii="Times New Roman" w:eastAsia="Times New Roman" w:hAnsi="Times New Roman" w:cs="Times New Roman"/>
                <w:color w:val="000000"/>
                <w:spacing w:val="-2"/>
                <w:sz w:val="24"/>
              </w:rPr>
              <w:t>Проведение ремонтных работ спортивного зала МБ</w:t>
            </w:r>
            <w:r>
              <w:rPr>
                <w:rFonts w:ascii="Times New Roman" w:eastAsia="Times New Roman" w:hAnsi="Times New Roman" w:cs="Times New Roman"/>
                <w:color w:val="000000"/>
                <w:spacing w:val="-2"/>
                <w:sz w:val="24"/>
              </w:rPr>
              <w:t>ОУ СОШ № 26 Октябрьского района»</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414A49">
              <w:rPr>
                <w:rFonts w:ascii="Times New Roman" w:eastAsia="Times New Roman" w:hAnsi="Times New Roman" w:cs="Times New Roman"/>
                <w:color w:val="000000"/>
                <w:spacing w:val="-2"/>
                <w:sz w:val="24"/>
              </w:rPr>
              <w:t>Проведение ремонтных работ спортивного зала МБОУ Родионово-Несветайс</w:t>
            </w:r>
            <w:r>
              <w:rPr>
                <w:rFonts w:ascii="Times New Roman" w:eastAsia="Times New Roman" w:hAnsi="Times New Roman" w:cs="Times New Roman"/>
                <w:color w:val="000000"/>
                <w:spacing w:val="-2"/>
                <w:sz w:val="24"/>
              </w:rPr>
              <w:t>кого района «Аграфеновская СОШ»</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414A49">
              <w:rPr>
                <w:rFonts w:ascii="Times New Roman" w:eastAsia="Times New Roman" w:hAnsi="Times New Roman" w:cs="Times New Roman"/>
                <w:color w:val="000000"/>
                <w:spacing w:val="-2"/>
                <w:sz w:val="24"/>
              </w:rPr>
              <w:t>Проведение ремонтных работ спортивного зала МБОУ «Шолоховская ги</w:t>
            </w:r>
            <w:r>
              <w:rPr>
                <w:rFonts w:ascii="Times New Roman" w:eastAsia="Times New Roman" w:hAnsi="Times New Roman" w:cs="Times New Roman"/>
                <w:color w:val="000000"/>
                <w:spacing w:val="-2"/>
                <w:sz w:val="24"/>
              </w:rPr>
              <w:t>мназия, станица Вешенская»</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414A49">
              <w:rPr>
                <w:rFonts w:ascii="Times New Roman" w:eastAsia="Times New Roman" w:hAnsi="Times New Roman" w:cs="Times New Roman"/>
                <w:color w:val="000000"/>
                <w:spacing w:val="-2"/>
                <w:sz w:val="24"/>
              </w:rPr>
              <w:t>Проведение ремонтных работ спортивного зала «Меркул</w:t>
            </w:r>
            <w:r>
              <w:rPr>
                <w:rFonts w:ascii="Times New Roman" w:eastAsia="Times New Roman" w:hAnsi="Times New Roman" w:cs="Times New Roman"/>
                <w:color w:val="000000"/>
                <w:spacing w:val="-2"/>
                <w:sz w:val="24"/>
              </w:rPr>
              <w:t>овская СОШ» Шолоховского района»</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Итоговая справка о стоимости выполненных работ формы КС-3.</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3276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276E7">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Размещены извещения на выполнение работ по ремонту спортивных залов для создания в общеобразовательных организациях Ростовской области, расположенных в сельской местности, условий для занятия ф</w:t>
            </w:r>
            <w:r w:rsidR="003276E7">
              <w:rPr>
                <w:rFonts w:ascii="Times New Roman" w:eastAsia="Times New Roman" w:hAnsi="Times New Roman" w:cs="Times New Roman"/>
                <w:color w:val="000000"/>
                <w:spacing w:val="-2"/>
                <w:sz w:val="24"/>
              </w:rPr>
              <w:t>изической культурой и спортом»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Сведения о размещении извещений на выполнение работ по ремонту спортивных залов для создания в общеобразовательных организациях Ростовской области, расположенных в сельской местности, условий для занятия физической культурой и спортом. Ссылки на извещения в Единой информационной системе в сфере закупок.</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4.10</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414A49">
              <w:rPr>
                <w:rFonts w:ascii="Times New Roman" w:eastAsia="Times New Roman" w:hAnsi="Times New Roman" w:cs="Times New Roman"/>
                <w:color w:val="000000"/>
                <w:spacing w:val="-2"/>
                <w:sz w:val="24"/>
              </w:rPr>
              <w:t xml:space="preserve">Размещены извещения на выполнение работ по ремонту спортивных залов для создания в общеобразовательных организациях Ростовской области, расположенных в сельской местности, условий для занятия </w:t>
            </w:r>
            <w:r>
              <w:rPr>
                <w:rFonts w:ascii="Times New Roman" w:eastAsia="Times New Roman" w:hAnsi="Times New Roman" w:cs="Times New Roman"/>
                <w:color w:val="000000"/>
                <w:spacing w:val="-2"/>
                <w:sz w:val="24"/>
              </w:rPr>
              <w:t>физической культурой и спортом»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01.10.2022</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Сергей Николаевич, Заведующий сектором организации ремонта и эксплуатации зданий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Сведения о размещении извещений на выполнение работ по ремонту спортивных залов для создания в общеобразовательных организациях Ростовской области, расположенных в сельской местности, условий для занятия физической культурой и спортом. Ссылки на извещения в Единой информационной системе в сфере закупок.</w:t>
            </w:r>
          </w:p>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w:t>
            </w:r>
            <w:r w:rsidR="003276E7">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Созданы д</w:t>
            </w:r>
            <w:r w:rsidR="003276E7">
              <w:rPr>
                <w:rFonts w:ascii="Times New Roman" w:eastAsia="Times New Roman" w:hAnsi="Times New Roman" w:cs="Times New Roman"/>
                <w:spacing w:val="-2"/>
                <w:sz w:val="24"/>
                <w:szCs w:val="24"/>
              </w:rPr>
              <w:t>етские технопарки «Кванториум»</w:t>
            </w:r>
          </w:p>
          <w:p w:rsidR="00414A49" w:rsidRDefault="00414A49" w:rsidP="00414A49"/>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3276E7">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276E7" w:rsidRPr="001B2F9E" w:rsidRDefault="003276E7" w:rsidP="003276E7">
            <w:pPr>
              <w:spacing w:line="230" w:lineRule="auto"/>
              <w:jc w:val="both"/>
              <w:rPr>
                <w:rFonts w:ascii="Times New Roman" w:eastAsia="Times New Roman" w:hAnsi="Times New Roman" w:cs="Times New Roman"/>
                <w:color w:val="000000"/>
                <w:spacing w:val="-2"/>
                <w:sz w:val="24"/>
              </w:rPr>
            </w:pPr>
            <w:r w:rsidRPr="00551FE6">
              <w:rPr>
                <w:rFonts w:ascii="Times New Roman" w:eastAsia="Times New Roman" w:hAnsi="Times New Roman" w:cs="Times New Roman"/>
                <w:color w:val="000000"/>
                <w:spacing w:val="-2"/>
                <w:sz w:val="24"/>
              </w:rPr>
              <w:t xml:space="preserve">Реализованы мероприятия по созданию детских технопарков «Кванториум». К 2024 году создана и функционирует сеть детских технопарков «Кванториум». </w:t>
            </w:r>
          </w:p>
          <w:p w:rsidR="00414A49" w:rsidRDefault="00414A49" w:rsidP="00414A49">
            <w:pPr>
              <w:jc w:val="both"/>
            </w:pPr>
          </w:p>
        </w:tc>
      </w:tr>
      <w:tr w:rsidR="00414A49"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3276E7"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414A49">
              <w:rPr>
                <w:rFonts w:ascii="Times New Roman" w:eastAsia="Times New Roman" w:hAnsi="Times New Roman" w:cs="Times New Roman"/>
                <w:color w:val="000000"/>
                <w:spacing w:val="-2"/>
                <w:sz w:val="24"/>
              </w:rPr>
              <w:t>Принято решение о создании (реорганизации) организац</w:t>
            </w:r>
            <w:r>
              <w:rPr>
                <w:rFonts w:ascii="Times New Roman" w:eastAsia="Times New Roman" w:hAnsi="Times New Roman" w:cs="Times New Roman"/>
                <w:color w:val="000000"/>
                <w:spacing w:val="-2"/>
                <w:sz w:val="24"/>
              </w:rPr>
              <w:t>ии (структурного подразделения)»</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30.08.2019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3276E7">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Протокол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заседания комиссии Министерства просвещения Российской Федерации по проведению отбора субъектов Российской Федерации на предоставление субсидии из федерального бюджета бюджетам субъектов Росси</w:t>
            </w:r>
            <w:r w:rsidR="003276E7">
              <w:rPr>
                <w:rFonts w:ascii="Times New Roman" w:eastAsia="Times New Roman" w:hAnsi="Times New Roman" w:cs="Times New Roman"/>
                <w:spacing w:val="-2"/>
                <w:sz w:val="24"/>
                <w:szCs w:val="24"/>
              </w:rPr>
              <w:t>йской Федерации по мероприятию «</w:t>
            </w:r>
            <w:r>
              <w:rPr>
                <w:rFonts w:ascii="Times New Roman" w:eastAsia="Times New Roman" w:hAnsi="Times New Roman" w:cs="Times New Roman"/>
                <w:spacing w:val="-2"/>
                <w:sz w:val="24"/>
                <w:szCs w:val="24"/>
              </w:rPr>
              <w:t>С</w:t>
            </w:r>
            <w:r w:rsidR="003276E7">
              <w:rPr>
                <w:rFonts w:ascii="Times New Roman" w:eastAsia="Times New Roman" w:hAnsi="Times New Roman" w:cs="Times New Roman"/>
                <w:spacing w:val="-2"/>
                <w:sz w:val="24"/>
                <w:szCs w:val="24"/>
              </w:rPr>
              <w:t>оздание технопарков «Кванториум» в рамках федерального проекта «</w:t>
            </w:r>
            <w:r>
              <w:rPr>
                <w:rFonts w:ascii="Times New Roman" w:eastAsia="Times New Roman" w:hAnsi="Times New Roman" w:cs="Times New Roman"/>
                <w:spacing w:val="-2"/>
                <w:sz w:val="24"/>
                <w:szCs w:val="24"/>
              </w:rPr>
              <w:t>Успех каждого ребенка</w:t>
            </w:r>
            <w:r w:rsidR="003276E7">
              <w:rPr>
                <w:rFonts w:ascii="Times New Roman" w:eastAsia="Times New Roman" w:hAnsi="Times New Roman" w:cs="Times New Roman"/>
                <w:spacing w:val="-2"/>
                <w:sz w:val="24"/>
                <w:szCs w:val="24"/>
              </w:rPr>
              <w:t>» национального проекта «Образование»</w:t>
            </w:r>
          </w:p>
          <w:p w:rsidR="00414A49" w:rsidRDefault="00414A49" w:rsidP="00414A49">
            <w:pPr>
              <w:jc w:val="both"/>
            </w:pPr>
          </w:p>
        </w:tc>
      </w:tr>
      <w:tr w:rsidR="00414A49"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414A49" w:rsidRDefault="00414A49" w:rsidP="00414A49">
            <w:pPr>
              <w:jc w:val="both"/>
            </w:pPr>
          </w:p>
        </w:tc>
      </w:tr>
      <w:tr w:rsidR="00414A49"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3276E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Мероприятие </w:t>
            </w:r>
            <w:r w:rsidR="003276E7">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детских техноп</w:t>
            </w:r>
            <w:r w:rsidR="003276E7">
              <w:rPr>
                <w:rFonts w:ascii="Times New Roman" w:eastAsia="Times New Roman" w:hAnsi="Times New Roman" w:cs="Times New Roman"/>
                <w:color w:val="000000"/>
                <w:spacing w:val="-2"/>
                <w:sz w:val="24"/>
              </w:rPr>
              <w:t>арков»</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01.08.2019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14A49" w:rsidRDefault="00414A49" w:rsidP="00414A49">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Елена Юрьевна, Заведующий сектором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276E7" w:rsidRDefault="00414A49" w:rsidP="00414A49">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Заявка </w:t>
            </w:r>
          </w:p>
          <w:p w:rsidR="00414A49" w:rsidRDefault="00414A49" w:rsidP="00414A49">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Заявка в Минпросвещения России</w:t>
            </w:r>
          </w:p>
          <w:p w:rsidR="00414A49" w:rsidRDefault="00414A49" w:rsidP="00414A49">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«Утверждено должностное лицо в составе регионального ведомственного проектного офиса, ответственное за создание и функционирование детского технопарка «Кванториум»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25.08.2019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минобразования Ростовской области</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«Соглашение о предоставлении субсидии из федерального бюджета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Соглашение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 из федерального бюджета бюджету Ростовской области</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«Обеспечена организация деятельности организации (структурного подразделения) (структура управления и кадры)»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Акт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Локальные акты организаций, на базе которых создаются детские технопарки «Кванториум», об утверждении штатного расписания</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«Обеспечена организация деятельности организации (структурного подразделения) (имущество, финансы)»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Приказ</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организации</w:t>
            </w:r>
          </w:p>
          <w:p w:rsidR="001923C5" w:rsidRDefault="001923C5" w:rsidP="001923C5">
            <w:pPr>
              <w:jc w:val="both"/>
            </w:pPr>
          </w:p>
        </w:tc>
      </w:tr>
      <w:tr w:rsidR="001923C5"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r>
              <w:rPr>
                <w:rFonts w:ascii="Times New Roman" w:eastAsia="Times New Roman" w:hAnsi="Times New Roman" w:cs="Times New Roman"/>
                <w:color w:val="FFFFFF"/>
                <w:spacing w:val="-2"/>
                <w:sz w:val="7"/>
                <w:szCs w:val="7"/>
              </w:rPr>
              <w:t>0</w:t>
            </w:r>
          </w:p>
          <w:p w:rsidR="001923C5" w:rsidRDefault="001923C5" w:rsidP="001923C5"/>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Лариса Валентиновна, 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Pr="001B2F9E" w:rsidRDefault="001923C5" w:rsidP="001923C5">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К 2024 году обеспечено доведение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70% от общего числа детей указанной категории. Сформированы и реализуются перечни мероприятий (в том числе в рамках региональных проектов) по поэтапному вовлечению детей с ограниченными возможностями здоровья в дополнительное образование, в том числе проведение информационной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rsidR="001923C5" w:rsidRDefault="001923C5" w:rsidP="001923C5">
            <w:pPr>
              <w:jc w:val="both"/>
            </w:pPr>
          </w:p>
        </w:tc>
      </w:tr>
      <w:tr w:rsidR="001923C5"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«Для оказания услуги (выполнения работы) подготовлено материально-техническое (кадровое) обеспечение»</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Елена Юрьевна, Заведующий сектором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«Услуга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Елена Юрьевна, Заведующий сектором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"Выявление и распространение лучших практик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15.01.2019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Серов Петр Николаевич,</w:t>
            </w:r>
          </w:p>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общего и профессионального образования Ростовской области</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Справка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Справка о выявленных лучших практиках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 </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«Проведение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Серов Петр Николаевич,</w:t>
            </w:r>
          </w:p>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общего и профессионального образования Ростовской области</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Результаты мониторинга </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«Для оказания услуги (выполнения работы) подготовлено материально-техническое (кадровое) обеспечение»</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7026F7"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1923C5">
              <w:rPr>
                <w:rFonts w:ascii="Times New Roman" w:eastAsia="Times New Roman" w:hAnsi="Times New Roman" w:cs="Times New Roman"/>
                <w:color w:val="000000"/>
                <w:spacing w:val="-2"/>
                <w:sz w:val="24"/>
              </w:rPr>
              <w:t>Повышение квалификации педагогов дополнительного образования по вопросам реализации адаптированных дополнительн</w:t>
            </w:r>
            <w:r>
              <w:rPr>
                <w:rFonts w:ascii="Times New Roman" w:eastAsia="Times New Roman" w:hAnsi="Times New Roman" w:cs="Times New Roman"/>
                <w:color w:val="000000"/>
                <w:spacing w:val="-2"/>
                <w:sz w:val="24"/>
              </w:rPr>
              <w:t>ых общеобразовательных программ»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14.01.2020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7026F7"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26F7"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7026F7">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7026F7">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w:t>
            </w:r>
            <w:r w:rsidR="007026F7">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7026F7"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26F7"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7026F7"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1923C5">
              <w:rPr>
                <w:rFonts w:ascii="Times New Roman" w:eastAsia="Times New Roman" w:hAnsi="Times New Roman" w:cs="Times New Roman"/>
                <w:color w:val="000000"/>
                <w:spacing w:val="-2"/>
                <w:sz w:val="24"/>
              </w:rPr>
              <w:t>Проведение мониторинга охвата детей с ОВЗ</w:t>
            </w:r>
            <w:r>
              <w:rPr>
                <w:rFonts w:ascii="Times New Roman" w:eastAsia="Times New Roman" w:hAnsi="Times New Roman" w:cs="Times New Roman"/>
                <w:color w:val="000000"/>
                <w:spacing w:val="-2"/>
                <w:sz w:val="24"/>
              </w:rPr>
              <w:t xml:space="preserve"> и анализ мониторинговых данных»</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923C5" w:rsidRDefault="007026F7"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26F7"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охвате детей с ОВЗ дополнительным образованием. Информационное письмо министерства общего и профессионального образования Ростовской области</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1923C5">
              <w:rPr>
                <w:rFonts w:ascii="Times New Roman" w:eastAsia="Times New Roman" w:hAnsi="Times New Roman" w:cs="Times New Roman"/>
                <w:color w:val="000000"/>
                <w:spacing w:val="-2"/>
                <w:sz w:val="24"/>
              </w:rPr>
              <w:t>Для оказания услуги (выполнения работы) подготовлено материально-тех</w:t>
            </w:r>
            <w:r>
              <w:rPr>
                <w:rFonts w:ascii="Times New Roman" w:eastAsia="Times New Roman" w:hAnsi="Times New Roman" w:cs="Times New Roman"/>
                <w:color w:val="000000"/>
                <w:spacing w:val="-2"/>
                <w:sz w:val="24"/>
              </w:rPr>
              <w:t>ническое (кадровое) обеспечение»</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1056C">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Услуга оказана (работы выполнены)</w:t>
            </w:r>
            <w:r w:rsidR="0031056C">
              <w:rPr>
                <w:rFonts w:ascii="Times New Roman" w:eastAsia="Times New Roman" w:hAnsi="Times New Roman" w:cs="Times New Roman"/>
                <w:color w:val="000000"/>
                <w:spacing w:val="-2"/>
                <w:sz w:val="24"/>
              </w:rPr>
              <w:t>»</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p w:rsidR="001923C5" w:rsidRDefault="001923C5" w:rsidP="001923C5">
            <w:pPr>
              <w:jc w:val="both"/>
            </w:pPr>
          </w:p>
        </w:tc>
      </w:tr>
      <w:tr w:rsidR="001923C5"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6.7</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1923C5">
              <w:rPr>
                <w:rFonts w:ascii="Times New Roman" w:eastAsia="Times New Roman" w:hAnsi="Times New Roman" w:cs="Times New Roman"/>
                <w:color w:val="000000"/>
                <w:spacing w:val="-2"/>
                <w:sz w:val="24"/>
              </w:rPr>
              <w:t>Для оказания услуги (выполнения работы) подготовлено материально-тех</w:t>
            </w:r>
            <w:r>
              <w:rPr>
                <w:rFonts w:ascii="Times New Roman" w:eastAsia="Times New Roman" w:hAnsi="Times New Roman" w:cs="Times New Roman"/>
                <w:color w:val="000000"/>
                <w:spacing w:val="-2"/>
                <w:sz w:val="24"/>
              </w:rPr>
              <w:t>ническое (кадровое) обеспечение»</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01.11.2022</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6.8</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1923C5">
              <w:rPr>
                <w:rFonts w:ascii="Times New Roman" w:eastAsia="Times New Roman" w:hAnsi="Times New Roman" w:cs="Times New Roman"/>
                <w:color w:val="000000"/>
                <w:spacing w:val="-2"/>
                <w:sz w:val="24"/>
              </w:rPr>
              <w:t>Ус</w:t>
            </w:r>
            <w:r>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20.12.2022</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6.9</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1056C">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Для оказания услуги (выполнения работы) подготовлено материально-тех</w:t>
            </w:r>
            <w:r w:rsidR="0031056C">
              <w:rPr>
                <w:rFonts w:ascii="Times New Roman" w:eastAsia="Times New Roman" w:hAnsi="Times New Roman" w:cs="Times New Roman"/>
                <w:color w:val="000000"/>
                <w:spacing w:val="-2"/>
                <w:sz w:val="24"/>
              </w:rPr>
              <w:t>ническое (кадровое) обеспечение»</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01.11.2023</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6.10</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1056C">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w:t>
            </w:r>
            <w:r w:rsidR="0031056C">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20.12.2023</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1056C">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Для оказания услуги (выполнения работы) подготовлено материально-тех</w:t>
            </w:r>
            <w:r w:rsidR="0031056C">
              <w:rPr>
                <w:rFonts w:ascii="Times New Roman" w:eastAsia="Times New Roman" w:hAnsi="Times New Roman" w:cs="Times New Roman"/>
                <w:color w:val="000000"/>
                <w:spacing w:val="-2"/>
                <w:sz w:val="24"/>
              </w:rPr>
              <w:t>ническое (кадровое) обеспечение»</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Елена Юрьевна, Заведующий сектором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образовательных мероприятий в целях подготовки педагогических работников по организации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1923C5" w:rsidRDefault="001923C5" w:rsidP="001923C5">
            <w:pPr>
              <w:jc w:val="both"/>
            </w:pPr>
          </w:p>
        </w:tc>
      </w:tr>
      <w:tr w:rsidR="001923C5"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1056C">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w:t>
            </w:r>
            <w:r w:rsidR="0031056C">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проведении мониторинга реализации дополнительных общеобразовательных программ для детей с ограниченными возможностями здоровья, в том числе с использованием дистанционных технологий</w:t>
            </w:r>
          </w:p>
          <w:p w:rsidR="001923C5" w:rsidRDefault="001923C5" w:rsidP="001923C5">
            <w:pPr>
              <w:jc w:val="both"/>
            </w:pPr>
          </w:p>
        </w:tc>
      </w:tr>
      <w:tr w:rsidR="001923C5"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w:t>
            </w:r>
            <w:r w:rsidR="001923C5">
              <w:rPr>
                <w:rFonts w:ascii="Times New Roman" w:eastAsia="Times New Roman" w:hAnsi="Times New Roman" w:cs="Times New Roman"/>
                <w:spacing w:val="-2"/>
                <w:sz w:val="24"/>
                <w:szCs w:val="24"/>
              </w:rPr>
              <w:t>Создан ключевой центр дополнительного образования детей, реализующий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расположенных на территории Ростовской области,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w:t>
            </w:r>
            <w:r>
              <w:rPr>
                <w:rFonts w:ascii="Times New Roman" w:eastAsia="Times New Roman" w:hAnsi="Times New Roman" w:cs="Times New Roman"/>
                <w:spacing w:val="-2"/>
                <w:sz w:val="24"/>
                <w:szCs w:val="24"/>
              </w:rPr>
              <w:t>й технологической инициативы»</w:t>
            </w:r>
          </w:p>
          <w:p w:rsidR="001923C5" w:rsidRDefault="001923C5" w:rsidP="001923C5"/>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31056C">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Pr="001B2F9E" w:rsidRDefault="0031056C" w:rsidP="0031056C">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не менее 1 центра, реализующего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расположенных</w:t>
            </w:r>
            <w:r>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на территории Ростовской области, в соответствии с методическими рекомендациями Минпросвещения России. Центры, используя возможности образовательных организаций высшего образования (кадровые, инфраструктурные, материально-технические) обеспечивают обучение детей по актуальным дополнительным общеобразовательным программам, в том числе</w:t>
            </w:r>
            <w:r>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в рамках решения кадровых задач. Стратегии научно-технологического развития. К</w:t>
            </w:r>
            <w:r>
              <w:rPr>
                <w:rFonts w:ascii="Times New Roman" w:eastAsia="Times New Roman" w:hAnsi="Times New Roman" w:cs="Times New Roman"/>
                <w:color w:val="000000"/>
                <w:spacing w:val="-2"/>
                <w:sz w:val="24"/>
              </w:rPr>
              <w:t xml:space="preserve"> </w:t>
            </w:r>
            <w:r w:rsidRPr="001B2F9E">
              <w:rPr>
                <w:rFonts w:ascii="Times New Roman" w:eastAsia="Times New Roman" w:hAnsi="Times New Roman" w:cs="Times New Roman"/>
                <w:color w:val="000000"/>
                <w:spacing w:val="-2"/>
                <w:sz w:val="24"/>
              </w:rPr>
              <w:t>реализации дополнительных общеобразовательных программ в таких центрах привлечены преподаватели и научные сотрудники организаций высшего образования. К концу 2024 года создано не менее 1 центра с охватом не менее 400 детей ежегодно.</w:t>
            </w:r>
          </w:p>
          <w:p w:rsidR="001923C5" w:rsidRDefault="001923C5" w:rsidP="001923C5">
            <w:pPr>
              <w:spacing w:line="230" w:lineRule="auto"/>
              <w:jc w:val="both"/>
            </w:pPr>
          </w:p>
        </w:tc>
      </w:tr>
      <w:tr w:rsidR="001923C5"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jc w:val="both"/>
            </w:pPr>
          </w:p>
        </w:tc>
      </w:tr>
      <w:tr w:rsidR="001923C5"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jc w:val="both"/>
            </w:pPr>
          </w:p>
        </w:tc>
      </w:tr>
      <w:tr w:rsidR="001923C5"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31056C">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Принято решение о создании (реорганизации) организац</w:t>
            </w:r>
            <w:r w:rsidR="0031056C">
              <w:rPr>
                <w:rFonts w:ascii="Times New Roman" w:eastAsia="Times New Roman" w:hAnsi="Times New Roman" w:cs="Times New Roman"/>
                <w:color w:val="000000"/>
                <w:spacing w:val="-2"/>
                <w:sz w:val="24"/>
              </w:rPr>
              <w:t>ии (структурного подразделения)»</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30.08.2019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Серов Петр Николаевич,</w:t>
            </w:r>
          </w:p>
          <w:p w:rsidR="001923C5"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Протокол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заседания комиссии Министерства просвещения Российской Федерации по проведению отбора субъектов Российской Федерации на предоставление субсидии из федерального бюджета бюджетам субъектов Росси</w:t>
            </w:r>
            <w:r w:rsidR="0031056C">
              <w:rPr>
                <w:rFonts w:ascii="Times New Roman" w:eastAsia="Times New Roman" w:hAnsi="Times New Roman" w:cs="Times New Roman"/>
                <w:spacing w:val="-2"/>
                <w:sz w:val="24"/>
                <w:szCs w:val="24"/>
              </w:rPr>
              <w:t>йской Федерации по мероприятию «</w:t>
            </w:r>
            <w:r>
              <w:rPr>
                <w:rFonts w:ascii="Times New Roman" w:eastAsia="Times New Roman" w:hAnsi="Times New Roman" w:cs="Times New Roman"/>
                <w:spacing w:val="-2"/>
                <w:sz w:val="24"/>
                <w:szCs w:val="24"/>
              </w:rPr>
              <w:t>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r w:rsidR="0031056C">
              <w:rPr>
                <w:rFonts w:ascii="Times New Roman" w:eastAsia="Times New Roman" w:hAnsi="Times New Roman" w:cs="Times New Roman"/>
                <w:spacing w:val="-2"/>
                <w:sz w:val="24"/>
                <w:szCs w:val="24"/>
              </w:rPr>
              <w:t>» в рамках федерального проекта «</w:t>
            </w:r>
            <w:r>
              <w:rPr>
                <w:rFonts w:ascii="Times New Roman" w:eastAsia="Times New Roman" w:hAnsi="Times New Roman" w:cs="Times New Roman"/>
                <w:spacing w:val="-2"/>
                <w:sz w:val="24"/>
                <w:szCs w:val="24"/>
              </w:rPr>
              <w:t>Успех каждого ребенка</w:t>
            </w:r>
            <w:r w:rsidR="0031056C">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национального проекта </w:t>
            </w:r>
            <w:r w:rsidR="0031056C">
              <w:rPr>
                <w:rFonts w:ascii="Times New Roman" w:eastAsia="Times New Roman" w:hAnsi="Times New Roman" w:cs="Times New Roman"/>
                <w:spacing w:val="-2"/>
                <w:sz w:val="24"/>
                <w:szCs w:val="24"/>
              </w:rPr>
              <w:t>«Образование»</w:t>
            </w:r>
          </w:p>
          <w:p w:rsidR="001923C5" w:rsidRDefault="001923C5" w:rsidP="001923C5">
            <w:pPr>
              <w:jc w:val="both"/>
            </w:pPr>
          </w:p>
        </w:tc>
      </w:tr>
      <w:tr w:rsidR="001923C5"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jc w:val="both"/>
            </w:pPr>
          </w:p>
        </w:tc>
      </w:tr>
      <w:tr w:rsidR="001923C5"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31056C"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1923C5">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w:t>
            </w:r>
            <w:r>
              <w:rPr>
                <w:rFonts w:ascii="Times New Roman" w:eastAsia="Times New Roman" w:hAnsi="Times New Roman" w:cs="Times New Roman"/>
                <w:color w:val="000000"/>
                <w:spacing w:val="-2"/>
                <w:sz w:val="24"/>
              </w:rPr>
              <w:t>ной технологической инициативы»</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30.09.2020</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923C5" w:rsidRDefault="001923C5" w:rsidP="001923C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Елена Юрьевна, Заведующий сектором воспитательной работы и дополнительного образования</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1923C5" w:rsidP="001923C5">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Заявка </w:t>
            </w:r>
          </w:p>
          <w:p w:rsidR="001923C5" w:rsidRDefault="001923C5" w:rsidP="001923C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Заявка в Министерство просвещения Российской Федерации </w:t>
            </w:r>
          </w:p>
          <w:p w:rsidR="001923C5" w:rsidRDefault="001923C5" w:rsidP="001923C5">
            <w:pPr>
              <w:jc w:val="both"/>
            </w:pPr>
          </w:p>
        </w:tc>
      </w:tr>
      <w:tr w:rsidR="0031056C" w:rsidTr="001D22E9">
        <w:trPr>
          <w:trHeight w:val="26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1923C5">
            <w:pPr>
              <w:spacing w:line="230" w:lineRule="auto"/>
              <w:jc w:val="center"/>
              <w:rPr>
                <w:rFonts w:ascii="Times New Roman" w:eastAsia="Times New Roman" w:hAnsi="Times New Roman" w:cs="Times New Roman"/>
                <w:color w:val="000000"/>
                <w:spacing w:val="-2"/>
                <w:sz w:val="24"/>
              </w:rPr>
            </w:pPr>
          </w:p>
        </w:tc>
        <w:tc>
          <w:tcPr>
            <w:tcW w:w="5445"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1923C5">
            <w:pPr>
              <w:spacing w:line="230" w:lineRule="auto"/>
              <w:jc w:val="both"/>
              <w:rPr>
                <w:rFonts w:ascii="Times New Roman" w:eastAsia="Times New Roman" w:hAnsi="Times New Roman" w:cs="Times New Roman"/>
                <w:color w:val="000000"/>
                <w:spacing w:val="-2"/>
                <w:sz w:val="24"/>
              </w:rPr>
            </w:pPr>
          </w:p>
        </w:tc>
        <w:tc>
          <w:tcPr>
            <w:tcW w:w="1290"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1923C5">
            <w:pPr>
              <w:spacing w:line="230" w:lineRule="auto"/>
              <w:jc w:val="center"/>
              <w:rPr>
                <w:rFonts w:ascii="Times New Roman" w:eastAsia="Times New Roman" w:hAnsi="Times New Roman" w:cs="Times New Roman"/>
                <w:color w:val="000000"/>
                <w:spacing w:val="-2"/>
                <w:sz w:val="24"/>
              </w:rPr>
            </w:pPr>
          </w:p>
        </w:tc>
        <w:tc>
          <w:tcPr>
            <w:tcW w:w="1289"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1923C5">
            <w:pPr>
              <w:spacing w:line="230" w:lineRule="auto"/>
              <w:jc w:val="center"/>
              <w:rPr>
                <w:rFonts w:ascii="Times New Roman" w:eastAsia="Times New Roman" w:hAnsi="Times New Roman" w:cs="Times New Roman"/>
                <w:color w:val="000000"/>
                <w:spacing w:val="-2"/>
                <w:sz w:val="24"/>
              </w:rPr>
            </w:pPr>
          </w:p>
        </w:tc>
        <w:tc>
          <w:tcPr>
            <w:tcW w:w="2722"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1923C5">
            <w:pPr>
              <w:spacing w:line="230" w:lineRule="auto"/>
              <w:jc w:val="center"/>
              <w:rPr>
                <w:rFonts w:ascii="Times New Roman" w:eastAsia="Times New Roman" w:hAnsi="Times New Roman" w:cs="Times New Roman"/>
                <w:color w:val="000000"/>
                <w:spacing w:val="-2"/>
                <w:sz w:val="24"/>
              </w:rPr>
            </w:pPr>
          </w:p>
        </w:tc>
        <w:tc>
          <w:tcPr>
            <w:tcW w:w="4156" w:type="dxa"/>
            <w:vMerge/>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1923C5">
            <w:pPr>
              <w:spacing w:line="230" w:lineRule="auto"/>
              <w:jc w:val="both"/>
              <w:rPr>
                <w:rFonts w:ascii="Times New Roman" w:eastAsia="Times New Roman" w:hAnsi="Times New Roman" w:cs="Times New Roman"/>
                <w:spacing w:val="-2"/>
                <w:sz w:val="24"/>
                <w:szCs w:val="24"/>
              </w:rPr>
            </w:pPr>
          </w:p>
        </w:tc>
      </w:tr>
      <w:tr w:rsidR="001923C5"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923C5" w:rsidRDefault="001923C5" w:rsidP="001923C5">
            <w:pPr>
              <w:jc w:val="both"/>
            </w:pPr>
          </w:p>
        </w:tc>
      </w:tr>
      <w:tr w:rsidR="0031056C"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«Утверждено должностное лицо в составе регионального ведомственного проектного офиса, ответственное за создание и функционирование ключевого центра дополнительного образования детей «Дом научной коллаборации»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25.08.2019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минобразования Ростовской области</w:t>
            </w:r>
          </w:p>
          <w:p w:rsidR="0031056C" w:rsidRDefault="0031056C" w:rsidP="0031056C">
            <w:pPr>
              <w:jc w:val="both"/>
            </w:pPr>
          </w:p>
        </w:tc>
      </w:tr>
      <w:tr w:rsidR="0031056C"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«Соглашение о предоставлении субсидии из федерального бюджета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Соглашение </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 из федерального бюджета бюджету Ростовской области</w:t>
            </w:r>
          </w:p>
          <w:p w:rsidR="0031056C" w:rsidRDefault="0031056C" w:rsidP="0031056C">
            <w:pPr>
              <w:jc w:val="both"/>
            </w:pPr>
          </w:p>
        </w:tc>
      </w:tr>
      <w:tr w:rsidR="0031056C"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D33BD3"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«Обеспечена организация деятельности организации (структурного подразделения) (структура управления и кадры)»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организации</w:t>
            </w:r>
          </w:p>
          <w:p w:rsidR="0031056C" w:rsidRDefault="0031056C" w:rsidP="0031056C">
            <w:pPr>
              <w:jc w:val="both"/>
            </w:pPr>
          </w:p>
        </w:tc>
      </w:tr>
      <w:tr w:rsidR="0031056C"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D33BD3"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w:t>
            </w:r>
            <w:r w:rsidR="0031056C">
              <w:rPr>
                <w:rFonts w:ascii="Times New Roman" w:eastAsia="Times New Roman" w:hAnsi="Times New Roman" w:cs="Times New Roman"/>
                <w:color w:val="000000"/>
                <w:spacing w:val="-2"/>
                <w:sz w:val="24"/>
              </w:rPr>
              <w:t>.1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«Повышение квалификации (профессионального мастерства) сотрудников и педагогов ключевого центра дополнительного образования детей «Дом научной коллаборации»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09.01.2020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Отчет</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по программам переподготовки кадров</w:t>
            </w:r>
          </w:p>
          <w:p w:rsidR="0031056C" w:rsidRDefault="0031056C" w:rsidP="0031056C">
            <w:pPr>
              <w:jc w:val="both"/>
            </w:pPr>
          </w:p>
        </w:tc>
      </w:tr>
      <w:tr w:rsidR="0031056C"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D33BD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r w:rsidR="00D33BD3">
              <w:rPr>
                <w:rFonts w:ascii="Times New Roman" w:eastAsia="Times New Roman" w:hAnsi="Times New Roman" w:cs="Times New Roman"/>
                <w:color w:val="000000"/>
                <w:spacing w:val="-2"/>
                <w:sz w:val="24"/>
              </w:rPr>
              <w:t>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w:t>
            </w:r>
            <w:r w:rsidR="00D33BD3">
              <w:rPr>
                <w:rFonts w:ascii="Times New Roman" w:eastAsia="Times New Roman" w:hAnsi="Times New Roman" w:cs="Times New Roman"/>
                <w:color w:val="000000"/>
                <w:spacing w:val="-2"/>
                <w:sz w:val="24"/>
              </w:rPr>
              <w:t>онтрольная точка «</w:t>
            </w:r>
            <w:r>
              <w:rPr>
                <w:rFonts w:ascii="Times New Roman" w:eastAsia="Times New Roman" w:hAnsi="Times New Roman" w:cs="Times New Roman"/>
                <w:color w:val="000000"/>
                <w:spacing w:val="-2"/>
                <w:sz w:val="24"/>
              </w:rPr>
              <w:t>Обеспечена организация деятельности организации (структурного подр</w:t>
            </w:r>
            <w:r w:rsidR="00D33BD3">
              <w:rPr>
                <w:rFonts w:ascii="Times New Roman" w:eastAsia="Times New Roman" w:hAnsi="Times New Roman" w:cs="Times New Roman"/>
                <w:color w:val="000000"/>
                <w:spacing w:val="-2"/>
                <w:sz w:val="24"/>
              </w:rPr>
              <w:t>азделения) (имущество, финансы)»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D33BD3"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33BD3"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организации</w:t>
            </w:r>
          </w:p>
          <w:p w:rsidR="0031056C" w:rsidRDefault="0031056C" w:rsidP="0031056C">
            <w:pPr>
              <w:jc w:val="both"/>
            </w:pPr>
          </w:p>
        </w:tc>
      </w:tr>
      <w:tr w:rsidR="0031056C"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w:t>
            </w:r>
            <w:r w:rsidR="00D33BD3">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Созданы мобильные т</w:t>
            </w:r>
            <w:r w:rsidR="00D33BD3">
              <w:rPr>
                <w:rFonts w:ascii="Times New Roman" w:eastAsia="Times New Roman" w:hAnsi="Times New Roman" w:cs="Times New Roman"/>
                <w:spacing w:val="-2"/>
                <w:sz w:val="24"/>
                <w:szCs w:val="24"/>
              </w:rPr>
              <w:t>ехнопарки «Кванториум»</w:t>
            </w:r>
            <w:r>
              <w:rPr>
                <w:rFonts w:ascii="Times New Roman" w:eastAsia="Times New Roman" w:hAnsi="Times New Roman" w:cs="Times New Roman"/>
                <w:spacing w:val="-2"/>
                <w:sz w:val="24"/>
                <w:szCs w:val="24"/>
              </w:rPr>
              <w:t xml:space="preserve"> (для детей, проживающих в сель</w:t>
            </w:r>
            <w:r w:rsidR="00D33BD3">
              <w:rPr>
                <w:rFonts w:ascii="Times New Roman" w:eastAsia="Times New Roman" w:hAnsi="Times New Roman" w:cs="Times New Roman"/>
                <w:spacing w:val="-2"/>
                <w:sz w:val="24"/>
                <w:szCs w:val="24"/>
              </w:rPr>
              <w:t>ской местности и малых городах)»</w:t>
            </w:r>
          </w:p>
          <w:p w:rsidR="0031056C" w:rsidRDefault="0031056C" w:rsidP="0031056C"/>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D33BD3">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33BD3" w:rsidRPr="001B2F9E" w:rsidRDefault="00D33BD3" w:rsidP="00D33BD3">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Реализованы мероприятия по созданию мобильных технопарков «Кванториум» (для детей, проживающих в сельской местности и малых городах) в соответствии с утвержденными Минпросвещения России методическими рекомендациями. Значение количества мобильных технопарков «Кванториум»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31056C" w:rsidRDefault="0031056C" w:rsidP="00D33BD3">
            <w:pPr>
              <w:spacing w:line="230" w:lineRule="auto"/>
              <w:jc w:val="both"/>
            </w:pPr>
          </w:p>
        </w:tc>
      </w:tr>
      <w:tr w:rsidR="0031056C"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jc w:val="both"/>
            </w:pPr>
          </w:p>
        </w:tc>
      </w:tr>
      <w:tr w:rsidR="0031056C"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D33BD3"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31056C">
              <w:rPr>
                <w:rFonts w:ascii="Times New Roman" w:eastAsia="Times New Roman" w:hAnsi="Times New Roman" w:cs="Times New Roman"/>
                <w:color w:val="000000"/>
                <w:spacing w:val="-2"/>
                <w:sz w:val="24"/>
              </w:rPr>
              <w:t>Принято решение о создании (реорганизации) организации (структурного подразделения)"</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30.08.2019</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33BD3" w:rsidRDefault="00D33BD3" w:rsidP="00D33BD3">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Серов Петр Николаевич,</w:t>
            </w:r>
          </w:p>
          <w:p w:rsidR="0031056C" w:rsidRDefault="00D33BD3" w:rsidP="00D33BD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33BD3"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Протокол </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заседания комиссии Министерства просвещения Российской Федерации по проведению отбора субъектов Российской Федерации на предоставление субсидии из федерального бюджета бюджетам субъектов Российской Федерации по мероприятию </w:t>
            </w:r>
            <w:r w:rsidR="00D33BD3">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Создание мобильных технопарков </w:t>
            </w:r>
            <w:r w:rsidR="00D33BD3">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Кванториум</w:t>
            </w:r>
            <w:r w:rsidR="00D33BD3">
              <w:rPr>
                <w:rFonts w:ascii="Times New Roman" w:eastAsia="Times New Roman" w:hAnsi="Times New Roman" w:cs="Times New Roman"/>
                <w:spacing w:val="-2"/>
                <w:sz w:val="24"/>
                <w:szCs w:val="24"/>
              </w:rPr>
              <w:t>» в рамках федерального проекта «Успех каждого ребенка» национального проекта «Образование».</w:t>
            </w:r>
          </w:p>
          <w:p w:rsidR="0031056C" w:rsidRDefault="0031056C" w:rsidP="0031056C">
            <w:pPr>
              <w:jc w:val="both"/>
            </w:pPr>
          </w:p>
        </w:tc>
      </w:tr>
      <w:tr w:rsidR="0031056C"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31056C" w:rsidRDefault="0031056C" w:rsidP="0031056C">
            <w:pPr>
              <w:jc w:val="both"/>
            </w:pPr>
          </w:p>
        </w:tc>
      </w:tr>
      <w:tr w:rsidR="0031056C"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D33BD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Мероприятие </w:t>
            </w:r>
            <w:r w:rsidR="00D33BD3">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w:t>
            </w:r>
            <w:r w:rsidR="00D33BD3">
              <w:rPr>
                <w:rFonts w:ascii="Times New Roman" w:eastAsia="Times New Roman" w:hAnsi="Times New Roman" w:cs="Times New Roman"/>
                <w:color w:val="000000"/>
                <w:spacing w:val="-2"/>
                <w:sz w:val="24"/>
              </w:rPr>
              <w:t>ю мобильных детских технопарков»</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01.08.2019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1056C" w:rsidRDefault="0031056C" w:rsidP="0031056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w:t>
            </w:r>
            <w:r w:rsidR="00D33BD3">
              <w:rPr>
                <w:rFonts w:ascii="Times New Roman" w:eastAsia="Times New Roman" w:hAnsi="Times New Roman" w:cs="Times New Roman"/>
                <w:color w:val="000000"/>
                <w:spacing w:val="-2"/>
                <w:sz w:val="24"/>
              </w:rPr>
              <w:t>раславская Елена Юрьевна, з</w:t>
            </w:r>
            <w:r>
              <w:rPr>
                <w:rFonts w:ascii="Times New Roman" w:eastAsia="Times New Roman" w:hAnsi="Times New Roman" w:cs="Times New Roman"/>
                <w:color w:val="000000"/>
                <w:spacing w:val="-2"/>
                <w:sz w:val="24"/>
              </w:rPr>
              <w:t>аведующий сектором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33BD3" w:rsidRDefault="0031056C" w:rsidP="0031056C">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Заявка</w:t>
            </w:r>
          </w:p>
          <w:p w:rsidR="0031056C" w:rsidRDefault="0031056C" w:rsidP="0031056C">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Заявка Ростовской области направлена в Министерство просвещения Российской Федерации в установленном порядке</w:t>
            </w:r>
          </w:p>
          <w:p w:rsidR="0031056C" w:rsidRDefault="0031056C" w:rsidP="0031056C">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«Утверждено должностное лицо в составе регионального ведомственного проектного офиса, ответственное за создание и функционирование мобильного технопарка "Кванториум""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25.08.2019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минобразования Ростовской области</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«Соглашение о предоставлении субсидии из федерального бюджета бюджету Ростовской области»</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Ольга Владимировна, заведующий сектором перспективного развития и управления программами в сфере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Соглашение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 из федерального бюджета бюджету Ростовской области</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«Обеспечена организация деятельности организации (структурного подразделения) (структура управления и кадры)»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организации</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8.4.1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«Утверждение штатного расписание структурного подразделения ОЦТТУ – мобильного технопарка «Кванториум»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09.01.2020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15.05.2020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организации</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8.4.2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«Повышение квалификации (профессионального мастерства) сотрудников мобильного технопарка «Кванториум»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15.05.2020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 количестве сотрудников, прошедших повышение квалификации</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«Обеспечена организация деятельности организации (структурного подразделения) (имущество, финансы)»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Приказ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организации</w:t>
            </w:r>
          </w:p>
          <w:p w:rsidR="001D6B4E" w:rsidRDefault="001D6B4E" w:rsidP="001D6B4E">
            <w:pPr>
              <w:jc w:val="both"/>
            </w:pPr>
          </w:p>
        </w:tc>
      </w:tr>
      <w:tr w:rsidR="001D6B4E"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w:t>
            </w:r>
            <w:r w:rsidR="00B52848">
              <w:rPr>
                <w:rFonts w:ascii="Times New Roman" w:eastAsia="Times New Roman" w:hAnsi="Times New Roman" w:cs="Times New Roman"/>
                <w:spacing w:val="-2"/>
                <w:sz w:val="24"/>
                <w:szCs w:val="24"/>
              </w:rPr>
              <w:t>влении образовательных программ»</w:t>
            </w:r>
            <w:r>
              <w:rPr>
                <w:rFonts w:ascii="Times New Roman" w:eastAsia="Times New Roman" w:hAnsi="Times New Roman" w:cs="Times New Roman"/>
                <w:color w:val="FFFFFF"/>
                <w:spacing w:val="-2"/>
                <w:sz w:val="7"/>
                <w:szCs w:val="7"/>
              </w:rPr>
              <w:t>»</w:t>
            </w:r>
          </w:p>
          <w:p w:rsidR="001D6B4E" w:rsidRDefault="001D6B4E" w:rsidP="001D6B4E"/>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Лариса Валентиновна, 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B52848" w:rsidRPr="001B2F9E" w:rsidRDefault="00B52848" w:rsidP="00B52848">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Внедрение к концу 2020 года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позволит:</w:t>
            </w:r>
          </w:p>
          <w:p w:rsidR="00B52848" w:rsidRPr="001B2F9E" w:rsidRDefault="00B52848" w:rsidP="00B52848">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-расширить практику участия представителей общественно-делового сообщества и работодателей, в том числе реального сектора экономики в управлении деятельностью образовательных организаций;</w:t>
            </w:r>
          </w:p>
          <w:p w:rsidR="00B52848" w:rsidRPr="001B2F9E" w:rsidRDefault="00B52848" w:rsidP="00B52848">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-повысить эффективность управления образовательными организациями, в том числе в части финансово-экономического управления, а также контроля качества образовательной деятельности.</w:t>
            </w:r>
          </w:p>
          <w:p w:rsidR="001D6B4E" w:rsidRDefault="001D6B4E" w:rsidP="00B52848">
            <w:pPr>
              <w:spacing w:line="230" w:lineRule="auto"/>
              <w:jc w:val="both"/>
            </w:pPr>
          </w:p>
        </w:tc>
      </w:tr>
      <w:tr w:rsidR="001D6B4E"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jc w:val="both"/>
            </w:pPr>
          </w:p>
        </w:tc>
      </w:tr>
      <w:tr w:rsidR="001D6B4E"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9971B0"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«Документ опубликован»</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25.12.2020</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9971B0" w:rsidP="009971B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Светлана Львовна</w:t>
            </w:r>
            <w:r w:rsidR="001D6B4E">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2"/>
                <w:sz w:val="24"/>
              </w:rPr>
              <w:t>главный специалист</w:t>
            </w:r>
            <w:r w:rsidR="001D6B4E">
              <w:rPr>
                <w:rFonts w:ascii="Times New Roman" w:eastAsia="Times New Roman" w:hAnsi="Times New Roman" w:cs="Times New Roman"/>
                <w:color w:val="000000"/>
                <w:spacing w:val="-2"/>
                <w:sz w:val="24"/>
              </w:rPr>
              <w:t xml:space="preserve"> отдела общего образования</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971B0"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Ссылка на приказ Министерства просвещения Российской Федерации об утверждении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в том числе в обновлении образовательных программ, опубликованный на официальном сайте Министерства просвещения Российской Федерации</w:t>
            </w:r>
          </w:p>
          <w:p w:rsidR="001D6B4E" w:rsidRDefault="001D6B4E" w:rsidP="001D6B4E">
            <w:pPr>
              <w:jc w:val="both"/>
            </w:pPr>
          </w:p>
        </w:tc>
      </w:tr>
      <w:tr w:rsidR="001D6B4E"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jc w:val="both"/>
            </w:pPr>
          </w:p>
        </w:tc>
      </w:tr>
      <w:tr w:rsidR="001D6B4E"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w:t>
            </w:r>
            <w:r w:rsidR="009971B0">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w:t>
            </w:r>
            <w:r w:rsidR="009971B0">
              <w:rPr>
                <w:rFonts w:ascii="Times New Roman" w:eastAsia="Times New Roman" w:hAnsi="Times New Roman" w:cs="Times New Roman"/>
                <w:spacing w:val="-2"/>
                <w:sz w:val="24"/>
                <w:szCs w:val="24"/>
              </w:rPr>
              <w:t>ы наставничества»</w:t>
            </w:r>
          </w:p>
          <w:p w:rsidR="001D6B4E" w:rsidRDefault="001D6B4E" w:rsidP="001D6B4E"/>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Балина Лариса Валентиновна, </w:t>
            </w:r>
            <w:r w:rsidR="009971B0">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971B0" w:rsidRPr="001B2F9E" w:rsidRDefault="009971B0" w:rsidP="009971B0">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Вовлечение к концу 2024 года не менее 70% обучающихся организаций Ростовской области, осуществляющих образовательную деятельность по дополнительным общеобразовательным программам, в различные формы наставничества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D6B4E" w:rsidRDefault="001D6B4E" w:rsidP="001D6B4E">
            <w:pPr>
              <w:jc w:val="both"/>
            </w:pPr>
          </w:p>
        </w:tc>
      </w:tr>
      <w:tr w:rsidR="001D6B4E"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1D6B4E">
              <w:rPr>
                <w:rFonts w:ascii="Times New Roman" w:eastAsia="Times New Roman" w:hAnsi="Times New Roman" w:cs="Times New Roman"/>
                <w:color w:val="000000"/>
                <w:spacing w:val="-2"/>
                <w:sz w:val="24"/>
              </w:rPr>
              <w:t>Обеспечено вовлечение в различные формы сопровождения и наставничества не менее 5% обучающихся организаций, осуществляющих образовательную деятельность по дополнительным общеобразовательным п</w:t>
            </w:r>
            <w:r>
              <w:rPr>
                <w:rFonts w:ascii="Times New Roman" w:eastAsia="Times New Roman" w:hAnsi="Times New Roman" w:cs="Times New Roman"/>
                <w:color w:val="000000"/>
                <w:spacing w:val="-2"/>
                <w:sz w:val="24"/>
              </w:rPr>
              <w:t>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Елена Юрьевна, з</w:t>
            </w:r>
            <w:r w:rsidR="001D6B4E">
              <w:rPr>
                <w:rFonts w:ascii="Times New Roman" w:eastAsia="Times New Roman" w:hAnsi="Times New Roman" w:cs="Times New Roman"/>
                <w:color w:val="000000"/>
                <w:spacing w:val="-2"/>
                <w:sz w:val="24"/>
              </w:rPr>
              <w:t>аведующий сектором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не менее 5 %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10.1</w:t>
            </w:r>
            <w:r w:rsidR="001D6B4E">
              <w:rPr>
                <w:rFonts w:ascii="Times New Roman" w:eastAsia="Times New Roman" w:hAnsi="Times New Roman" w:cs="Times New Roman"/>
                <w:color w:val="000000"/>
                <w:spacing w:val="-2"/>
                <w:sz w:val="24"/>
              </w:rPr>
              <w:t>.1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A133E1"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1D6B4E">
              <w:rPr>
                <w:rFonts w:ascii="Times New Roman" w:eastAsia="Times New Roman" w:hAnsi="Times New Roman" w:cs="Times New Roman"/>
                <w:color w:val="000000"/>
                <w:spacing w:val="-2"/>
                <w:sz w:val="24"/>
              </w:rPr>
              <w:t xml:space="preserve">Обеспечение вовлечения в различные формы сопровождения и наставничества не менее 5 % обучающихся организаций, осуществляющих образовательную деятельность по дополнительным </w:t>
            </w:r>
            <w:r>
              <w:rPr>
                <w:rFonts w:ascii="Times New Roman" w:eastAsia="Times New Roman" w:hAnsi="Times New Roman" w:cs="Times New Roman"/>
                <w:color w:val="000000"/>
                <w:spacing w:val="-2"/>
                <w:sz w:val="24"/>
              </w:rPr>
              <w:t>общеобразовательным программам»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01.10.2019</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20.12.2019</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не менее 5 %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1D6B4E">
              <w:rPr>
                <w:rFonts w:ascii="Times New Roman" w:eastAsia="Times New Roman" w:hAnsi="Times New Roman" w:cs="Times New Roman"/>
                <w:color w:val="000000"/>
                <w:spacing w:val="-2"/>
                <w:sz w:val="24"/>
              </w:rPr>
              <w:t xml:space="preserve">Обеспечено вовлечение в различные формы сопровождения и наставничества не менее 15% обучающихся организаций, осуществляющих образовательную деятельность по дополнительным </w:t>
            </w:r>
            <w:r>
              <w:rPr>
                <w:rFonts w:ascii="Times New Roman" w:eastAsia="Times New Roman" w:hAnsi="Times New Roman" w:cs="Times New Roman"/>
                <w:color w:val="000000"/>
                <w:spacing w:val="-2"/>
                <w:sz w:val="24"/>
              </w:rPr>
              <w:t>общеобразовательным программам»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не менее 15 %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r w:rsidR="00A133E1">
              <w:rPr>
                <w:rFonts w:ascii="Times New Roman" w:eastAsia="Times New Roman" w:hAnsi="Times New Roman" w:cs="Times New Roman"/>
                <w:color w:val="000000"/>
                <w:spacing w:val="-2"/>
                <w:sz w:val="24"/>
              </w:rPr>
              <w:t>2</w:t>
            </w:r>
            <w:r>
              <w:rPr>
                <w:rFonts w:ascii="Times New Roman" w:eastAsia="Times New Roman" w:hAnsi="Times New Roman" w:cs="Times New Roman"/>
                <w:color w:val="000000"/>
                <w:spacing w:val="-2"/>
                <w:sz w:val="24"/>
              </w:rPr>
              <w:t>.1</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A133E1"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w:t>
            </w:r>
            <w:r w:rsidR="001D6B4E">
              <w:rPr>
                <w:rFonts w:ascii="Times New Roman" w:eastAsia="Times New Roman" w:hAnsi="Times New Roman" w:cs="Times New Roman"/>
                <w:color w:val="000000"/>
                <w:spacing w:val="-2"/>
                <w:sz w:val="24"/>
              </w:rPr>
              <w:t>Направление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образовательным  и программам  среднего профессионального образования, в том числе с применением лучших практик о</w:t>
            </w:r>
            <w:r>
              <w:rPr>
                <w:rFonts w:ascii="Times New Roman" w:eastAsia="Times New Roman" w:hAnsi="Times New Roman" w:cs="Times New Roman"/>
                <w:color w:val="000000"/>
                <w:spacing w:val="-2"/>
                <w:sz w:val="24"/>
              </w:rPr>
              <w:t>бмена опытом между обучающимися»</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09.01.2020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Исходящее письмо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Письмо министерства общего и профессионального образования Ростовской области</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r w:rsidR="00A133E1">
              <w:rPr>
                <w:rFonts w:ascii="Times New Roman" w:eastAsia="Times New Roman" w:hAnsi="Times New Roman" w:cs="Times New Roman"/>
                <w:color w:val="000000"/>
                <w:spacing w:val="-2"/>
                <w:sz w:val="24"/>
              </w:rPr>
              <w:t>2</w:t>
            </w:r>
            <w:r>
              <w:rPr>
                <w:rFonts w:ascii="Times New Roman" w:eastAsia="Times New Roman" w:hAnsi="Times New Roman" w:cs="Times New Roman"/>
                <w:color w:val="000000"/>
                <w:spacing w:val="-2"/>
                <w:sz w:val="24"/>
              </w:rPr>
              <w:t>.2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«Мониторинг внедрения  методологии (целевой модели) наставничества обучающихся организаций, осуществляющих образовательную деятельность по дополнительным общеобразовательным программам».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30.12.2020</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 внедрении методологии (целевой модели) наставничества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1D6B4E">
              <w:rPr>
                <w:rFonts w:ascii="Times New Roman" w:eastAsia="Times New Roman" w:hAnsi="Times New Roman" w:cs="Times New Roman"/>
                <w:color w:val="000000"/>
                <w:spacing w:val="-2"/>
                <w:sz w:val="24"/>
              </w:rPr>
              <w:t xml:space="preserve">Обеспечено вовлечение в различные формы сопровождения и наставничества не менее 30% обучающихся организаций, осуществляющих образовательную деятельность по дополнительным </w:t>
            </w:r>
            <w:r>
              <w:rPr>
                <w:rFonts w:ascii="Times New Roman" w:eastAsia="Times New Roman" w:hAnsi="Times New Roman" w:cs="Times New Roman"/>
                <w:color w:val="000000"/>
                <w:spacing w:val="-2"/>
                <w:sz w:val="24"/>
              </w:rPr>
              <w:t>общеобразовательным программам»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30.12.2021</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A133E1">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 xml:space="preserve">Обеспечено вовлечение в различные формы сопровождения и наставничества не менее 45% обучающихся организаций, осуществляющих образовательную деятельность по дополнительным </w:t>
            </w:r>
            <w:r w:rsidR="00A133E1">
              <w:rPr>
                <w:rFonts w:ascii="Times New Roman" w:eastAsia="Times New Roman" w:hAnsi="Times New Roman" w:cs="Times New Roman"/>
                <w:color w:val="000000"/>
                <w:spacing w:val="-2"/>
                <w:sz w:val="24"/>
              </w:rPr>
              <w:t>общеобразовательным программам»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30.12.2022</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1D6B4E"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A133E1">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 xml:space="preserve">Обеспечено вовлечение в различные формы сопровождения и наставничества не менее 60% обучающихся организаций, осуществляющих образовательную деятельность по дополнительным </w:t>
            </w:r>
            <w:r w:rsidR="00A133E1">
              <w:rPr>
                <w:rFonts w:ascii="Times New Roman" w:eastAsia="Times New Roman" w:hAnsi="Times New Roman" w:cs="Times New Roman"/>
                <w:color w:val="000000"/>
                <w:spacing w:val="-2"/>
                <w:sz w:val="24"/>
              </w:rPr>
              <w:t>общеобразовательным программам»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1D6B4E"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30.12.2023</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D6B4E" w:rsidRDefault="00A133E1" w:rsidP="001D6B4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1D6B4E" w:rsidP="001D6B4E">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1D6B4E" w:rsidRDefault="001D6B4E" w:rsidP="001D6B4E">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обучающихся организаций, осуществляющих образовательную деятельность по дополнительным общеобразовательным программам.</w:t>
            </w:r>
          </w:p>
          <w:p w:rsidR="001D6B4E" w:rsidRDefault="001D6B4E" w:rsidP="001D6B4E">
            <w:pPr>
              <w:jc w:val="both"/>
            </w:pPr>
          </w:p>
        </w:tc>
      </w:tr>
      <w:tr w:rsidR="009971B0" w:rsidTr="00AE47EA">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971B0" w:rsidRDefault="00A133E1"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10.6</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971B0" w:rsidRDefault="009971B0"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A133E1">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Ус</w:t>
            </w:r>
            <w:r w:rsidR="00A133E1">
              <w:rPr>
                <w:rFonts w:ascii="Times New Roman" w:eastAsia="Times New Roman" w:hAnsi="Times New Roman" w:cs="Times New Roman"/>
                <w:color w:val="000000"/>
                <w:spacing w:val="-2"/>
                <w:sz w:val="24"/>
              </w:rPr>
              <w:t>луга оказана (работы выполнены)»</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9971B0" w:rsidRDefault="009971B0"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971B0" w:rsidRDefault="009971B0"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20.12.2024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971B0" w:rsidRDefault="00A133E1" w:rsidP="00AE47E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Ирина Андреевна, главный специалист сектора воспитательной работы и дополнительного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9971B0" w:rsidP="00AE47EA">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Отчет </w:t>
            </w:r>
          </w:p>
          <w:p w:rsidR="009971B0" w:rsidRDefault="009971B0" w:rsidP="00AE47EA">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Информационно-аналитический отчет об обеспечении вовлечения в различные формы сопровождения и наставничества не менее 70% обучающихся организаций, осуществляющих образовательную деятельность по дополнительным общеобразовательным программам</w:t>
            </w:r>
          </w:p>
          <w:p w:rsidR="009971B0" w:rsidRDefault="009971B0" w:rsidP="00AE47EA">
            <w:pPr>
              <w:jc w:val="both"/>
            </w:pPr>
          </w:p>
        </w:tc>
      </w:tr>
      <w:tr w:rsidR="00A133E1"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r>
              <w:rPr>
                <w:rFonts w:ascii="Times New Roman" w:eastAsia="Times New Roman" w:hAnsi="Times New Roman" w:cs="Times New Roman"/>
                <w:color w:val="FFFFFF"/>
                <w:spacing w:val="-2"/>
                <w:sz w:val="7"/>
                <w:szCs w:val="7"/>
              </w:rPr>
              <w:t>0</w:t>
            </w:r>
          </w:p>
          <w:p w:rsidR="00A133E1" w:rsidRDefault="00A133E1" w:rsidP="00A133E1"/>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Лариса Валентиновна, министр общего и профессионального образования Ростовской области</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Pr="001B2F9E" w:rsidRDefault="00A133E1" w:rsidP="00A133E1">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Освоение основных общеобразовательных программ по индивидуальному учебному плану, в том числе в сетевой форме, с зачетом результатов освоения дополнительных общеобразовательных программ и программ профессионального обучения, в том числе с использованием дистанционных технологий, позволит к концу 2024 года создать для обучающихся 5-11 классов эффективные и «гибкие» механизмы освоения указанных программ, которые обеспечат оптимизацию учебного времени обучающихся, высвободив его для мероприятий по саморазвитию и профессиональному самоопределению.</w:t>
            </w:r>
          </w:p>
          <w:p w:rsidR="00A133E1" w:rsidRPr="001B2F9E" w:rsidRDefault="00A133E1" w:rsidP="00A133E1"/>
        </w:tc>
      </w:tr>
      <w:tr w:rsidR="00A133E1"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pPr>
              <w:jc w:val="both"/>
            </w:pPr>
          </w:p>
        </w:tc>
      </w:tr>
      <w:tr w:rsidR="00A133E1" w:rsidTr="001D22E9">
        <w:trPr>
          <w:trHeight w:val="264"/>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5445"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«Акт вступил в силу»</w:t>
            </w:r>
          </w:p>
        </w:tc>
        <w:tc>
          <w:tcPr>
            <w:tcW w:w="1290"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31.01.2022</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Светлана Львовна, главный специалист отдела общего образования</w:t>
            </w:r>
          </w:p>
        </w:tc>
        <w:tc>
          <w:tcPr>
            <w:tcW w:w="415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Ссылка на публикацию полного текста постановления Правительства Российской Федерации о порядке зачета результатов освоения обучающимися 5-11 классов дополнительных общеобразовательных программ и программ профессионального обучения в «Российск</w:t>
            </w:r>
            <w:r w:rsidR="00404E62">
              <w:rPr>
                <w:rFonts w:ascii="Times New Roman" w:eastAsia="Times New Roman" w:hAnsi="Times New Roman" w:cs="Times New Roman"/>
                <w:spacing w:val="-2"/>
                <w:sz w:val="24"/>
                <w:szCs w:val="24"/>
              </w:rPr>
              <w:t>ая</w:t>
            </w:r>
            <w:r>
              <w:rPr>
                <w:rFonts w:ascii="Times New Roman" w:eastAsia="Times New Roman" w:hAnsi="Times New Roman" w:cs="Times New Roman"/>
                <w:spacing w:val="-2"/>
                <w:sz w:val="24"/>
                <w:szCs w:val="24"/>
              </w:rPr>
              <w:t xml:space="preserve"> газет</w:t>
            </w:r>
            <w:r w:rsidR="00404E62">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 и Собрании законодательства Российской Федерации или на "Официальном интернет-портале правовой информации" (www.pravo.gov.ru).</w:t>
            </w:r>
          </w:p>
          <w:p w:rsidR="00A133E1" w:rsidRDefault="00A133E1" w:rsidP="00A133E1">
            <w:pPr>
              <w:jc w:val="both"/>
            </w:pPr>
          </w:p>
        </w:tc>
      </w:tr>
      <w:tr w:rsidR="00A133E1" w:rsidTr="001D22E9">
        <w:trPr>
          <w:trHeight w:val="24"/>
        </w:trPr>
        <w:tc>
          <w:tcPr>
            <w:tcW w:w="716"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5445"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1290"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1289"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tc>
        <w:tc>
          <w:tcPr>
            <w:tcW w:w="4156" w:type="dxa"/>
            <w:vMerge/>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pPr>
              <w:jc w:val="both"/>
            </w:pPr>
          </w:p>
        </w:tc>
      </w:tr>
      <w:tr w:rsidR="00A133E1"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«Проведен мониторинг использования сетевых форм в рамках индивидуального учебного плана с целью реализации основных и дополнительных общеобразовательных программ»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30.12.2022</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Светлана Львовна, главный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Служебная записка</w:t>
            </w:r>
          </w:p>
          <w:p w:rsidR="00A133E1" w:rsidRDefault="00A133E1" w:rsidP="00A133E1">
            <w:pPr>
              <w:jc w:val="both"/>
            </w:pPr>
          </w:p>
        </w:tc>
      </w:tr>
      <w:tr w:rsidR="00A133E1"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404E6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Контрольная точка </w:t>
            </w:r>
            <w:r w:rsidR="00404E62">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pacing w:val="-2"/>
                <w:sz w:val="24"/>
              </w:rPr>
              <w:t>Проведен мониторинг использования сетевых форм в рамках индивидуального учебного плана с целью реализации основных и дополнительны</w:t>
            </w:r>
            <w:r w:rsidR="00404E62">
              <w:rPr>
                <w:rFonts w:ascii="Times New Roman" w:eastAsia="Times New Roman" w:hAnsi="Times New Roman" w:cs="Times New Roman"/>
                <w:color w:val="000000"/>
                <w:spacing w:val="-2"/>
                <w:sz w:val="24"/>
              </w:rPr>
              <w:t>х общеобразовательных программ»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30.12.2023</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Светлана Львовна, главный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Прочий тип документа</w:t>
            </w:r>
          </w:p>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Служебная записка</w:t>
            </w:r>
          </w:p>
          <w:p w:rsidR="00A133E1" w:rsidRDefault="00A133E1" w:rsidP="00A133E1">
            <w:pPr>
              <w:jc w:val="both"/>
            </w:pPr>
          </w:p>
        </w:tc>
      </w:tr>
      <w:tr w:rsidR="00A133E1" w:rsidTr="001D22E9">
        <w:tc>
          <w:tcPr>
            <w:tcW w:w="71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c>
          <w:tcPr>
            <w:tcW w:w="5445"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404E62"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w:t>
            </w:r>
            <w:r w:rsidR="00A133E1">
              <w:rPr>
                <w:rFonts w:ascii="Times New Roman" w:eastAsia="Times New Roman" w:hAnsi="Times New Roman" w:cs="Times New Roman"/>
                <w:color w:val="000000"/>
                <w:spacing w:val="-2"/>
                <w:sz w:val="24"/>
              </w:rPr>
              <w:t>Проведен мониторинг использования сетевых форм в рамках индивидуального учебного плана с целью реализации основных и дополнительны</w:t>
            </w:r>
            <w:r>
              <w:rPr>
                <w:rFonts w:ascii="Times New Roman" w:eastAsia="Times New Roman" w:hAnsi="Times New Roman" w:cs="Times New Roman"/>
                <w:color w:val="000000"/>
                <w:spacing w:val="-2"/>
                <w:sz w:val="24"/>
              </w:rPr>
              <w:t>х общеобразовательных программ»</w:t>
            </w:r>
          </w:p>
        </w:tc>
        <w:tc>
          <w:tcPr>
            <w:tcW w:w="1290" w:type="dxa"/>
            <w:tcBorders>
              <w:top w:val="single" w:sz="5" w:space="0" w:color="000000"/>
              <w:left w:val="single" w:sz="5" w:space="0" w:color="000000"/>
              <w:bottom w:val="single" w:sz="5" w:space="0" w:color="000000"/>
              <w:right w:val="single" w:sz="5" w:space="0" w:color="000000"/>
            </w:tcBorders>
            <w:shd w:val="clear" w:color="auto" w:fill="auto"/>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8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72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A133E1" w:rsidRDefault="00A133E1" w:rsidP="00A133E1">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Светлана Львовна, главный специалист отдела общего образования</w:t>
            </w:r>
          </w:p>
        </w:tc>
        <w:tc>
          <w:tcPr>
            <w:tcW w:w="415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04E62" w:rsidRDefault="00A133E1" w:rsidP="00A133E1">
            <w:pPr>
              <w:spacing w:line="23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Прочий тип документа </w:t>
            </w:r>
          </w:p>
          <w:p w:rsidR="00A133E1" w:rsidRDefault="00A133E1" w:rsidP="00A133E1">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Служебная записка</w:t>
            </w:r>
          </w:p>
          <w:p w:rsidR="00A133E1" w:rsidRDefault="00A133E1" w:rsidP="00A133E1">
            <w:pPr>
              <w:jc w:val="both"/>
            </w:pPr>
          </w:p>
        </w:tc>
      </w:tr>
    </w:tbl>
    <w:p w:rsidR="003A1B3F" w:rsidRDefault="003A1B3F">
      <w:pPr>
        <w:sectPr w:rsidR="003A1B3F">
          <w:pgSz w:w="16834" w:h="11909" w:orient="landscape"/>
          <w:pgMar w:top="1134" w:right="576" w:bottom="526" w:left="576" w:header="1134" w:footer="526" w:gutter="0"/>
          <w:cols w:space="720"/>
        </w:sectPr>
      </w:pPr>
    </w:p>
    <w:p w:rsidR="00970DFE" w:rsidRDefault="00970DFE" w:rsidP="00970DFE">
      <w:pPr>
        <w:jc w:val="center"/>
      </w:pPr>
    </w:p>
    <w:p w:rsidR="000219A4" w:rsidRDefault="000219A4" w:rsidP="00970DFE">
      <w:pPr>
        <w:jc w:val="center"/>
      </w:pPr>
    </w:p>
    <w:p w:rsidR="000219A4" w:rsidRDefault="000219A4" w:rsidP="00970DFE">
      <w:pPr>
        <w:jc w:val="center"/>
      </w:pPr>
    </w:p>
    <w:p w:rsidR="000219A4" w:rsidRDefault="000219A4" w:rsidP="00970DFE">
      <w:pPr>
        <w:jc w:val="center"/>
      </w:pPr>
    </w:p>
    <w:p w:rsidR="000219A4" w:rsidRDefault="000219A4" w:rsidP="00970DFE">
      <w:pPr>
        <w:jc w:val="center"/>
      </w:pPr>
    </w:p>
    <w:p w:rsidR="00970DFE" w:rsidRDefault="00970DFE" w:rsidP="00970DFE">
      <w:pPr>
        <w:tabs>
          <w:tab w:val="left" w:pos="15618"/>
        </w:tabs>
        <w:jc w:val="center"/>
      </w:pPr>
      <w:r>
        <w:rPr>
          <w:rFonts w:ascii="Times New Roman" w:eastAsia="Times New Roman" w:hAnsi="Times New Roman" w:cs="Times New Roman"/>
          <w:b/>
          <w:color w:val="000000"/>
          <w:spacing w:val="-2"/>
          <w:sz w:val="28"/>
        </w:rPr>
        <w:t>ДОПОЛНИТЕЛЬНЫЕ И ОБОСНОВЫВАЮЩИЕ МАТЕРИАЛЫ</w:t>
      </w:r>
    </w:p>
    <w:p w:rsidR="00970DFE" w:rsidRDefault="00970DFE" w:rsidP="00970DFE">
      <w:pPr>
        <w:tabs>
          <w:tab w:val="left" w:pos="15618"/>
        </w:tabs>
        <w:jc w:val="center"/>
      </w:pPr>
      <w:r>
        <w:rPr>
          <w:rFonts w:ascii="Times New Roman" w:eastAsia="Times New Roman" w:hAnsi="Times New Roman" w:cs="Times New Roman"/>
          <w:b/>
          <w:color w:val="000000"/>
          <w:spacing w:val="-2"/>
          <w:sz w:val="28"/>
        </w:rPr>
        <w:t>регионального проекта</w:t>
      </w:r>
    </w:p>
    <w:p w:rsidR="00970DFE" w:rsidRDefault="00970DFE" w:rsidP="00970DFE">
      <w:pPr>
        <w:tabs>
          <w:tab w:val="left" w:pos="15618"/>
        </w:tabs>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Успех каждого ребенка</w:t>
      </w:r>
    </w:p>
    <w:p w:rsidR="00970DFE" w:rsidRDefault="00970DFE" w:rsidP="00970DFE">
      <w:pPr>
        <w:tabs>
          <w:tab w:val="left" w:pos="15618"/>
        </w:tabs>
        <w:jc w:val="center"/>
      </w:pPr>
      <w:r>
        <w:rPr>
          <w:rFonts w:ascii="Times New Roman" w:eastAsia="Times New Roman" w:hAnsi="Times New Roman" w:cs="Times New Roman"/>
          <w:b/>
          <w:color w:val="000000"/>
          <w:spacing w:val="-2"/>
          <w:sz w:val="28"/>
        </w:rPr>
        <w:t>(Ростовская область)</w:t>
      </w:r>
    </w:p>
    <w:p w:rsidR="00970DFE" w:rsidRDefault="00970DFE"/>
    <w:p w:rsidR="00986BCB" w:rsidRDefault="00986BCB">
      <w:pPr>
        <w:tabs>
          <w:tab w:val="left" w:pos="15618"/>
        </w:tabs>
        <w:rPr>
          <w:rFonts w:ascii="Times New Roman" w:eastAsia="Times New Roman" w:hAnsi="Times New Roman" w:cs="Times New Roman"/>
          <w:color w:val="000000"/>
          <w:spacing w:val="-2"/>
          <w:sz w:val="28"/>
        </w:rPr>
      </w:pPr>
    </w:p>
    <w:p w:rsidR="00970DFE" w:rsidRDefault="00970DFE">
      <w:pPr>
        <w:tabs>
          <w:tab w:val="left" w:pos="15618"/>
        </w:tabs>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Модель функционирования результатов и достижения показателей регионального проекта</w:t>
      </w:r>
    </w:p>
    <w:p w:rsidR="00970DFE" w:rsidRDefault="00970DFE">
      <w:pPr>
        <w:tabs>
          <w:tab w:val="left" w:pos="15618"/>
        </w:tabs>
        <w:rPr>
          <w:rFonts w:ascii="Times New Roman" w:eastAsia="Times New Roman" w:hAnsi="Times New Roman" w:cs="Times New Roman"/>
          <w:color w:val="000000"/>
          <w:spacing w:val="-2"/>
          <w:sz w:val="28"/>
        </w:rPr>
      </w:pPr>
    </w:p>
    <w:p w:rsidR="00970DFE" w:rsidRDefault="00970DFE">
      <w:pPr>
        <w:tabs>
          <w:tab w:val="left" w:pos="15618"/>
        </w:tabs>
      </w:pPr>
    </w:p>
    <w:tbl>
      <w:tblPr>
        <w:tblW w:w="15644" w:type="dxa"/>
        <w:tblLayout w:type="fixed"/>
        <w:tblCellMar>
          <w:left w:w="0" w:type="dxa"/>
          <w:right w:w="0" w:type="dxa"/>
        </w:tblCellMar>
        <w:tblLook w:val="04A0" w:firstRow="1" w:lastRow="0" w:firstColumn="1" w:lastColumn="0" w:noHBand="0" w:noVBand="1"/>
      </w:tblPr>
      <w:tblGrid>
        <w:gridCol w:w="15618"/>
        <w:gridCol w:w="26"/>
      </w:tblGrid>
      <w:tr w:rsidR="003A1B3F" w:rsidTr="00970DFE">
        <w:tc>
          <w:tcPr>
            <w:tcW w:w="1561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970DFE" w:rsidRDefault="00970DFE" w:rsidP="00970DFE">
            <w:pPr>
              <w:pStyle w:val="a7"/>
              <w:spacing w:before="0" w:beforeAutospacing="0" w:after="0" w:afterAutospacing="0"/>
              <w:ind w:firstLine="709"/>
              <w:jc w:val="both"/>
              <w:rPr>
                <w:rFonts w:ascii="Noto Sans" w:hAnsi="Noto Sans"/>
                <w:color w:val="000000"/>
                <w:sz w:val="20"/>
                <w:szCs w:val="20"/>
              </w:rPr>
            </w:pPr>
            <w:r>
              <w:rPr>
                <w:color w:val="000000"/>
              </w:rPr>
              <w:t>Региональный проект «Успех каждого ребенка (Ростовская область)» направлен на достижение цели федерального проекта «Образование»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970DFE" w:rsidRDefault="00970DFE" w:rsidP="00970DFE">
            <w:pPr>
              <w:pStyle w:val="a7"/>
              <w:spacing w:before="0" w:beforeAutospacing="0" w:after="0" w:afterAutospacing="0"/>
              <w:ind w:firstLine="709"/>
              <w:jc w:val="both"/>
              <w:rPr>
                <w:rFonts w:ascii="Noto Sans" w:hAnsi="Noto Sans"/>
                <w:color w:val="000000"/>
                <w:sz w:val="20"/>
                <w:szCs w:val="20"/>
              </w:rPr>
            </w:pPr>
            <w:r>
              <w:rPr>
                <w:color w:val="000000"/>
              </w:rPr>
              <w:t>Результаты реализации настоящего регионального проекта окажут существенное влияние на развитие региональных систем дополнительного образования детей, создание конкурентной среды и повышению доступности и качества дополнительного образования детей, внедрения в практику механизмов персонифицированного финансирования, эффективной системы управления сферой дополнительного образования детей.</w:t>
            </w:r>
          </w:p>
          <w:p w:rsidR="00970DFE" w:rsidRDefault="00970DFE" w:rsidP="00970DFE">
            <w:pPr>
              <w:pStyle w:val="a7"/>
              <w:spacing w:before="0" w:beforeAutospacing="0" w:after="0" w:afterAutospacing="0"/>
              <w:ind w:firstLine="709"/>
              <w:jc w:val="both"/>
              <w:rPr>
                <w:rFonts w:ascii="Noto Sans" w:hAnsi="Noto Sans"/>
                <w:color w:val="000000"/>
                <w:sz w:val="20"/>
                <w:szCs w:val="20"/>
              </w:rPr>
            </w:pPr>
            <w:r>
              <w:rPr>
                <w:color w:val="000000"/>
              </w:rPr>
              <w:t>Региональный проектом предусмотрено развитие механизмов ранней профессиональной ориентации ребенка и формирование индивидуального учебного плана, в том числе внедрение инструмента сводного электронного портфолио, и в соответствии с выбранными профессиональными компетенциями, активное участие в реализации проекта представителей реального сектора экономики, ведущих научных деятелей, изобретателей и предпринимателей.</w:t>
            </w:r>
          </w:p>
          <w:p w:rsidR="00970DFE" w:rsidRDefault="00970DFE" w:rsidP="00970DFE">
            <w:pPr>
              <w:pStyle w:val="a7"/>
              <w:spacing w:before="0" w:beforeAutospacing="0" w:after="0" w:afterAutospacing="0"/>
              <w:ind w:firstLine="709"/>
              <w:jc w:val="both"/>
              <w:rPr>
                <w:rFonts w:ascii="Noto Sans" w:hAnsi="Noto Sans"/>
                <w:color w:val="000000"/>
                <w:sz w:val="20"/>
                <w:szCs w:val="20"/>
              </w:rPr>
            </w:pPr>
            <w:r>
              <w:rPr>
                <w:color w:val="000000"/>
              </w:rPr>
              <w:t xml:space="preserve">По итогам реализации </w:t>
            </w:r>
            <w:r w:rsidR="006A6DB2">
              <w:rPr>
                <w:color w:val="000000"/>
              </w:rPr>
              <w:t>регионального</w:t>
            </w:r>
            <w:r>
              <w:rPr>
                <w:color w:val="000000"/>
              </w:rPr>
              <w:t xml:space="preserve"> проекта охват детей дополнительным образованием к 2024 году достигнет 80%, в том числе не менее 25% детей будут обучаться по дополнительным общеобразовательным программам естественно</w:t>
            </w:r>
            <w:r w:rsidR="006A6DB2">
              <w:rPr>
                <w:color w:val="000000"/>
              </w:rPr>
              <w:t>-</w:t>
            </w:r>
            <w:r>
              <w:rPr>
                <w:color w:val="000000"/>
              </w:rPr>
              <w:t>научной и технической направленностей. В результате для 100% детей будет обеспечена гармоничная образовательная среда с опорой на исторические и национально-культурные традиции, духовно-нравственные ценности народов Российской Федерации, а также сформированы предпосылки для прорывных направлений в формирующемся новом технологическом укладе.</w:t>
            </w:r>
          </w:p>
          <w:p w:rsidR="003A1B3F" w:rsidRDefault="003A1B3F"/>
        </w:tc>
        <w:tc>
          <w:tcPr>
            <w:tcW w:w="26" w:type="dxa"/>
            <w:tcBorders>
              <w:left w:val="single" w:sz="5" w:space="0" w:color="000000"/>
            </w:tcBorders>
          </w:tcPr>
          <w:p w:rsidR="003A1B3F" w:rsidRDefault="003A1B3F"/>
        </w:tc>
      </w:tr>
    </w:tbl>
    <w:p w:rsidR="000219A4" w:rsidRDefault="000219A4">
      <w:pPr>
        <w:sectPr w:rsidR="000219A4" w:rsidSect="000219A4">
          <w:pgSz w:w="16840" w:h="11907" w:orient="landscape" w:code="9"/>
          <w:pgMar w:top="1134" w:right="567" w:bottom="1276" w:left="851" w:header="561" w:footer="510" w:gutter="0"/>
          <w:cols w:space="720"/>
        </w:sectPr>
      </w:pPr>
    </w:p>
    <w:p w:rsidR="000219A4" w:rsidRDefault="000219A4" w:rsidP="000219A4">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2.</w:t>
      </w:r>
      <w:r w:rsidRPr="00EB41D2">
        <w:rPr>
          <w:rFonts w:ascii="Times New Roman" w:eastAsia="Times New Roman" w:hAnsi="Times New Roman" w:cs="Times New Roman"/>
          <w:color w:val="000000"/>
          <w:spacing w:val="-2"/>
          <w:sz w:val="24"/>
          <w:szCs w:val="24"/>
        </w:rPr>
        <w:tab/>
        <w:t>Оценка обеспеченности целей и целевых показателей регионального проекта</w:t>
      </w:r>
    </w:p>
    <w:p w:rsidR="000219A4" w:rsidRPr="00EB41D2" w:rsidRDefault="000219A4" w:rsidP="000219A4">
      <w:pPr>
        <w:spacing w:line="230" w:lineRule="auto"/>
        <w:jc w:val="center"/>
        <w:rPr>
          <w:rFonts w:ascii="Times New Roman" w:eastAsia="Times New Roman" w:hAnsi="Times New Roman" w:cs="Times New Roman"/>
          <w:color w:val="000000"/>
          <w:spacing w:val="-2"/>
          <w:sz w:val="24"/>
          <w:szCs w:val="24"/>
        </w:rPr>
      </w:pPr>
    </w:p>
    <w:tbl>
      <w:tblPr>
        <w:tblW w:w="5003" w:type="pct"/>
        <w:tblInd w:w="-6" w:type="dxa"/>
        <w:tblCellMar>
          <w:left w:w="0" w:type="dxa"/>
          <w:right w:w="0" w:type="dxa"/>
        </w:tblCellMar>
        <w:tblLook w:val="04A0" w:firstRow="1" w:lastRow="0" w:firstColumn="1" w:lastColumn="0" w:noHBand="0" w:noVBand="1"/>
      </w:tblPr>
      <w:tblGrid>
        <w:gridCol w:w="4063"/>
        <w:gridCol w:w="2567"/>
        <w:gridCol w:w="3597"/>
        <w:gridCol w:w="2827"/>
        <w:gridCol w:w="3835"/>
        <w:gridCol w:w="3763"/>
        <w:gridCol w:w="1725"/>
        <w:gridCol w:w="22"/>
      </w:tblGrid>
      <w:tr w:rsidR="000219A4" w:rsidRPr="00EB41D2" w:rsidTr="003A0E69">
        <w:tc>
          <w:tcPr>
            <w:tcW w:w="907"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Наименование результата регионального проекта</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Объем бюджетных ассигнований</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r w:rsidR="003A0E69">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w:t>
            </w:r>
            <w:r>
              <w:rPr>
                <w:rFonts w:ascii="Times New Roman" w:eastAsia="Times New Roman" w:hAnsi="Times New Roman" w:cs="Times New Roman"/>
                <w:color w:val="000000"/>
                <w:spacing w:val="-2"/>
                <w:sz w:val="24"/>
                <w:szCs w:val="24"/>
              </w:rPr>
              <w:t>»</w:t>
            </w:r>
            <w:r w:rsidRPr="00EB41D2">
              <w:rPr>
                <w:rFonts w:ascii="Times New Roman" w:eastAsia="Times New Roman" w:hAnsi="Times New Roman" w:cs="Times New Roman"/>
                <w:color w:val="000000"/>
                <w:spacing w:val="-2"/>
                <w:sz w:val="24"/>
                <w:szCs w:val="24"/>
              </w:rPr>
              <w:t>,</w:t>
            </w:r>
          </w:p>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Влияние на достижение (</w:t>
            </w:r>
            <w:r w:rsidRPr="00EB41D2">
              <w:rPr>
                <w:rFonts w:ascii="Times New Roman" w:eastAsia="Times New Roman" w:hAnsi="Times New Roman" w:cs="Times New Roman"/>
                <w:color w:val="000000"/>
                <w:spacing w:val="-2"/>
                <w:sz w:val="24"/>
                <w:szCs w:val="24"/>
              </w:rPr>
              <w:t>процентов )</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r w:rsidR="003A0E69">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Pr>
                <w:rFonts w:ascii="Times New Roman" w:eastAsia="Times New Roman" w:hAnsi="Times New Roman" w:cs="Times New Roman"/>
                <w:color w:val="000000"/>
                <w:spacing w:val="-2"/>
                <w:sz w:val="24"/>
                <w:szCs w:val="24"/>
              </w:rPr>
              <w:t>»</w:t>
            </w:r>
            <w:r w:rsidRPr="00EB41D2">
              <w:rPr>
                <w:rFonts w:ascii="Times New Roman" w:eastAsia="Times New Roman" w:hAnsi="Times New Roman" w:cs="Times New Roman"/>
                <w:color w:val="000000"/>
                <w:spacing w:val="-2"/>
                <w:sz w:val="24"/>
                <w:szCs w:val="24"/>
              </w:rPr>
              <w:t>,</w:t>
            </w:r>
          </w:p>
          <w:p w:rsidR="000219A4" w:rsidRPr="00EB41D2" w:rsidRDefault="000219A4" w:rsidP="00656236">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Влияние на достижение (</w:t>
            </w:r>
            <w:r w:rsidRPr="00EB41D2">
              <w:rPr>
                <w:rFonts w:ascii="Times New Roman" w:eastAsia="Times New Roman" w:hAnsi="Times New Roman" w:cs="Times New Roman"/>
                <w:color w:val="000000"/>
                <w:spacing w:val="-2"/>
                <w:sz w:val="24"/>
                <w:szCs w:val="24"/>
              </w:rPr>
              <w:t>процентов)</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r w:rsidR="003A0E69">
              <w:rPr>
                <w:rFonts w:ascii="Times New Roman" w:eastAsia="Times New Roman" w:hAnsi="Times New Roman" w:cs="Times New Roman"/>
                <w:color w:val="000000"/>
                <w:spacing w:val="-2"/>
                <w:sz w:val="24"/>
              </w:rPr>
              <w:t>Число участников открытых онлайн-уроков, реализуемых с учет</w:t>
            </w:r>
            <w:r w:rsidR="00656236">
              <w:rPr>
                <w:rFonts w:ascii="Times New Roman" w:eastAsia="Times New Roman" w:hAnsi="Times New Roman" w:cs="Times New Roman"/>
                <w:color w:val="000000"/>
                <w:spacing w:val="-2"/>
                <w:sz w:val="24"/>
              </w:rPr>
              <w:t>ом опыта цикла открытых уроков «</w:t>
            </w:r>
            <w:r w:rsidR="003A0E69">
              <w:rPr>
                <w:rFonts w:ascii="Times New Roman" w:eastAsia="Times New Roman" w:hAnsi="Times New Roman" w:cs="Times New Roman"/>
                <w:color w:val="000000"/>
                <w:spacing w:val="-2"/>
                <w:sz w:val="24"/>
              </w:rPr>
              <w:t>Проектория</w:t>
            </w:r>
            <w:r w:rsidR="00656236">
              <w:rPr>
                <w:rFonts w:ascii="Times New Roman" w:eastAsia="Times New Roman" w:hAnsi="Times New Roman" w:cs="Times New Roman"/>
                <w:color w:val="000000"/>
                <w:spacing w:val="-2"/>
                <w:sz w:val="24"/>
              </w:rPr>
              <w:t>», «Уроки настоящего»</w:t>
            </w:r>
            <w:r w:rsidR="003A0E69">
              <w:rPr>
                <w:rFonts w:ascii="Times New Roman" w:eastAsia="Times New Roman" w:hAnsi="Times New Roman" w:cs="Times New Roman"/>
                <w:color w:val="000000"/>
                <w:spacing w:val="-2"/>
                <w:sz w:val="24"/>
              </w:rPr>
              <w:t xml:space="preserve"> или иных аналогичных по возможностям, функциям и результатам проектов, направленных на раннюю профориентацию</w:t>
            </w:r>
            <w:r>
              <w:rPr>
                <w:rFonts w:ascii="Times New Roman" w:eastAsia="Times New Roman" w:hAnsi="Times New Roman" w:cs="Times New Roman"/>
                <w:color w:val="000000"/>
                <w:spacing w:val="-2"/>
                <w:sz w:val="24"/>
                <w:szCs w:val="24"/>
              </w:rPr>
              <w:t>»</w:t>
            </w:r>
            <w:r w:rsidRPr="00EB41D2">
              <w:rPr>
                <w:rFonts w:ascii="Times New Roman" w:eastAsia="Times New Roman" w:hAnsi="Times New Roman" w:cs="Times New Roman"/>
                <w:color w:val="000000"/>
                <w:spacing w:val="-2"/>
                <w:sz w:val="24"/>
                <w:szCs w:val="24"/>
              </w:rPr>
              <w:t>,</w:t>
            </w:r>
          </w:p>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Влияние на достиже</w:t>
            </w:r>
            <w:r>
              <w:rPr>
                <w:rFonts w:ascii="Times New Roman" w:eastAsia="Times New Roman" w:hAnsi="Times New Roman" w:cs="Times New Roman"/>
                <w:color w:val="000000"/>
                <w:spacing w:val="-2"/>
                <w:sz w:val="24"/>
                <w:szCs w:val="24"/>
              </w:rPr>
              <w:t>ние (</w:t>
            </w:r>
            <w:r w:rsidRPr="00EB41D2">
              <w:rPr>
                <w:rFonts w:ascii="Times New Roman" w:eastAsia="Times New Roman" w:hAnsi="Times New Roman" w:cs="Times New Roman"/>
                <w:color w:val="000000"/>
                <w:spacing w:val="-2"/>
                <w:sz w:val="24"/>
                <w:szCs w:val="24"/>
              </w:rPr>
              <w:t>процентов)</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w:t>
            </w:r>
            <w:r w:rsidR="003A0E69">
              <w:rPr>
                <w:rFonts w:ascii="Times New Roman" w:eastAsia="Times New Roman" w:hAnsi="Times New Roman" w:cs="Times New Roman"/>
                <w:color w:val="000000"/>
                <w:spacing w:val="-2"/>
                <w:sz w:val="24"/>
              </w:rPr>
              <w:t>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обучающихся по образовательным программам основного и среднего общего образования в соответствующих субъектах Российской Федерации</w:t>
            </w:r>
            <w:r>
              <w:rPr>
                <w:rFonts w:ascii="Times New Roman" w:eastAsia="Times New Roman" w:hAnsi="Times New Roman" w:cs="Times New Roman"/>
                <w:color w:val="000000"/>
                <w:spacing w:val="-2"/>
                <w:sz w:val="24"/>
                <w:szCs w:val="24"/>
              </w:rPr>
              <w:t>»</w:t>
            </w:r>
            <w:r w:rsidRPr="00EB41D2">
              <w:rPr>
                <w:rFonts w:ascii="Times New Roman" w:eastAsia="Times New Roman" w:hAnsi="Times New Roman" w:cs="Times New Roman"/>
                <w:color w:val="000000"/>
                <w:spacing w:val="-2"/>
                <w:sz w:val="24"/>
                <w:szCs w:val="24"/>
              </w:rPr>
              <w:t>,</w:t>
            </w:r>
          </w:p>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Влияние на достижение (</w:t>
            </w:r>
            <w:r w:rsidRPr="00EB41D2">
              <w:rPr>
                <w:rFonts w:ascii="Times New Roman" w:eastAsia="Times New Roman" w:hAnsi="Times New Roman" w:cs="Times New Roman"/>
                <w:color w:val="000000"/>
                <w:spacing w:val="-2"/>
                <w:sz w:val="24"/>
                <w:szCs w:val="24"/>
              </w:rPr>
              <w:t>процентов)</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tcPr>
          <w:p w:rsidR="000219A4" w:rsidRPr="00EB41D2" w:rsidRDefault="000219A4" w:rsidP="003A0E69">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Сводный рейтинг (баллов)</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3A0E69">
            <w:pPr>
              <w:jc w:val="center"/>
              <w:rPr>
                <w:sz w:val="24"/>
                <w:szCs w:val="24"/>
              </w:rPr>
            </w:pPr>
          </w:p>
        </w:tc>
      </w:tr>
      <w:tr w:rsidR="000219A4" w:rsidRPr="00EB41D2" w:rsidTr="004A7972">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6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5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3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3A0E69" w:rsidP="004A7972">
            <w:pPr>
              <w:pStyle w:val="1"/>
              <w:spacing w:line="230" w:lineRule="auto"/>
              <w:rPr>
                <w:szCs w:val="24"/>
              </w:rPr>
            </w:pPr>
            <w:r>
              <w:rPr>
                <w:szCs w:val="24"/>
              </w:rPr>
              <w:t>1.</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656236" w:rsidP="004A7972">
            <w:pPr>
              <w:pStyle w:val="1"/>
              <w:spacing w:line="230" w:lineRule="auto"/>
              <w:rPr>
                <w:szCs w:val="24"/>
              </w:rPr>
            </w:pPr>
            <w:r>
              <w:rPr>
                <w:szCs w:val="24"/>
              </w:rPr>
              <w:t>2.</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6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5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3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656236" w:rsidP="004A7972">
            <w:pPr>
              <w:pStyle w:val="1"/>
              <w:spacing w:line="230" w:lineRule="auto"/>
              <w:rPr>
                <w:szCs w:val="24"/>
              </w:rPr>
            </w:pPr>
            <w:r>
              <w:rPr>
                <w:szCs w:val="24"/>
              </w:rPr>
              <w:t>3.</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6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5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3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656236" w:rsidP="004A7972">
            <w:pPr>
              <w:pStyle w:val="1"/>
              <w:spacing w:line="230" w:lineRule="auto"/>
              <w:rPr>
                <w:szCs w:val="24"/>
              </w:rPr>
            </w:pPr>
            <w:r>
              <w:rPr>
                <w:szCs w:val="24"/>
              </w:rPr>
              <w:t>4.</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6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5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3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656236" w:rsidP="004A7972">
            <w:pPr>
              <w:pStyle w:val="1"/>
              <w:spacing w:line="230" w:lineRule="auto"/>
              <w:rPr>
                <w:szCs w:val="24"/>
              </w:rPr>
            </w:pPr>
            <w:r>
              <w:rPr>
                <w:szCs w:val="24"/>
              </w:rPr>
              <w:t>5.</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rPr>
                <w:szCs w:val="24"/>
              </w:rPr>
            </w:pPr>
          </w:p>
        </w:tc>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631" w:type="pct"/>
            <w:vMerge/>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856" w:type="pct"/>
            <w:vMerge/>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3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6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5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84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3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rPr>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0219A4"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0,00</w:t>
            </w: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656236" w:rsidP="004A7972">
            <w:pPr>
              <w:pStyle w:val="1"/>
              <w:spacing w:line="230" w:lineRule="auto"/>
              <w:jc w:val="center"/>
              <w:rPr>
                <w:szCs w:val="24"/>
              </w:rPr>
            </w:pPr>
            <w:r>
              <w:rPr>
                <w:szCs w:val="24"/>
              </w:rPr>
              <w:t>0,00</w:t>
            </w: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656236"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371449" w:rsidRDefault="00656236" w:rsidP="004A797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Default="00656236" w:rsidP="004A7972">
            <w:pPr>
              <w:pStyle w:val="1"/>
              <w:spacing w:line="230" w:lineRule="auto"/>
              <w:jc w:val="center"/>
              <w:rPr>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656236" w:rsidRPr="00EB41D2" w:rsidRDefault="00656236" w:rsidP="004A7972">
            <w:pPr>
              <w:pStyle w:val="1"/>
              <w:spacing w:line="230" w:lineRule="auto"/>
              <w:jc w:val="center"/>
              <w:rPr>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656236" w:rsidRPr="00EB41D2" w:rsidRDefault="00656236" w:rsidP="004A7972">
            <w:pPr>
              <w:spacing w:line="230" w:lineRule="auto"/>
              <w:jc w:val="center"/>
              <w:rPr>
                <w:rFonts w:ascii="Times New Roman" w:eastAsia="Times New Roman" w:hAnsi="Times New Roman" w:cs="Times New Roman"/>
                <w:color w:val="000000"/>
                <w:spacing w:val="-2"/>
                <w:sz w:val="24"/>
                <w:szCs w:val="24"/>
              </w:rPr>
            </w:pPr>
          </w:p>
        </w:tc>
        <w:tc>
          <w:tcPr>
            <w:tcW w:w="5" w:type="pct"/>
            <w:tcBorders>
              <w:top w:val="single" w:sz="4" w:space="0" w:color="auto"/>
              <w:left w:val="single" w:sz="4" w:space="0" w:color="auto"/>
              <w:bottom w:val="single" w:sz="4" w:space="0" w:color="auto"/>
              <w:right w:val="single" w:sz="4" w:space="0" w:color="auto"/>
            </w:tcBorders>
          </w:tcPr>
          <w:p w:rsidR="00656236" w:rsidRPr="00EB41D2" w:rsidRDefault="00656236" w:rsidP="004A7972">
            <w:pPr>
              <w:rPr>
                <w:sz w:val="24"/>
                <w:szCs w:val="24"/>
              </w:rPr>
            </w:pPr>
          </w:p>
        </w:tc>
      </w:tr>
      <w:tr w:rsidR="000219A4" w:rsidRPr="00EB41D2" w:rsidTr="004A7972">
        <w:tc>
          <w:tcPr>
            <w:tcW w:w="907"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656236" w:rsidP="004A7972">
            <w:pPr>
              <w:pStyle w:val="1"/>
              <w:spacing w:line="230" w:lineRule="auto"/>
              <w:rPr>
                <w:szCs w:val="24"/>
              </w:rPr>
            </w:pPr>
            <w:r>
              <w:rPr>
                <w:szCs w:val="24"/>
              </w:rPr>
              <w:t>15</w:t>
            </w:r>
            <w:r w:rsidR="000219A4" w:rsidRPr="00EB41D2">
              <w:rPr>
                <w:szCs w:val="24"/>
              </w:rPr>
              <w:t>.ИТОГО обеспеченность основных и дополнительных показателей регионального проекта</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631"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84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vAlign w:val="center"/>
          </w:tcPr>
          <w:p w:rsidR="000219A4" w:rsidRPr="00EB41D2" w:rsidRDefault="000219A4" w:rsidP="004A7972">
            <w:pPr>
              <w:pStyle w:val="1"/>
              <w:spacing w:line="230" w:lineRule="auto"/>
              <w:jc w:val="center"/>
              <w:rPr>
                <w:szCs w:val="24"/>
              </w:rPr>
            </w:pPr>
            <w:r w:rsidRPr="00EB41D2">
              <w:rPr>
                <w:szCs w:val="24"/>
              </w:rPr>
              <w:t>0,00</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0219A4" w:rsidRPr="00EB41D2" w:rsidRDefault="000219A4" w:rsidP="004A7972">
            <w:pPr>
              <w:spacing w:line="230" w:lineRule="auto"/>
              <w:jc w:val="center"/>
              <w:rPr>
                <w:rFonts w:ascii="Times New Roman" w:eastAsia="Times New Roman" w:hAnsi="Times New Roman" w:cs="Times New Roman"/>
                <w:color w:val="000000"/>
                <w:spacing w:val="-2"/>
                <w:sz w:val="24"/>
                <w:szCs w:val="24"/>
              </w:rPr>
            </w:pPr>
            <w:r w:rsidRPr="00EB41D2">
              <w:rPr>
                <w:rFonts w:ascii="Times New Roman" w:eastAsia="Times New Roman" w:hAnsi="Times New Roman" w:cs="Times New Roman"/>
                <w:color w:val="000000"/>
                <w:spacing w:val="-2"/>
                <w:sz w:val="24"/>
                <w:szCs w:val="24"/>
              </w:rPr>
              <w:t>0,00</w:t>
            </w:r>
          </w:p>
        </w:tc>
        <w:tc>
          <w:tcPr>
            <w:tcW w:w="5" w:type="pct"/>
            <w:tcBorders>
              <w:top w:val="single" w:sz="4" w:space="0" w:color="auto"/>
              <w:left w:val="single" w:sz="4" w:space="0" w:color="auto"/>
              <w:bottom w:val="single" w:sz="4" w:space="0" w:color="auto"/>
              <w:right w:val="single" w:sz="4" w:space="0" w:color="auto"/>
            </w:tcBorders>
          </w:tcPr>
          <w:p w:rsidR="000219A4" w:rsidRPr="00EB41D2" w:rsidRDefault="000219A4" w:rsidP="004A7972">
            <w:pPr>
              <w:rPr>
                <w:sz w:val="24"/>
                <w:szCs w:val="24"/>
              </w:rPr>
            </w:pPr>
          </w:p>
        </w:tc>
      </w:tr>
    </w:tbl>
    <w:p w:rsidR="000219A4" w:rsidRDefault="000219A4" w:rsidP="000219A4">
      <w:pPr>
        <w:rPr>
          <w:sz w:val="24"/>
          <w:szCs w:val="24"/>
        </w:rPr>
        <w:sectPr w:rsidR="000219A4" w:rsidSect="00371449">
          <w:pgSz w:w="23814" w:h="16840" w:orient="landscape" w:code="9"/>
          <w:pgMar w:top="1134" w:right="567" w:bottom="1276" w:left="851" w:header="561" w:footer="510" w:gutter="0"/>
          <w:cols w:space="720"/>
        </w:sectPr>
      </w:pPr>
    </w:p>
    <w:tbl>
      <w:tblPr>
        <w:tblW w:w="15644" w:type="dxa"/>
        <w:tblInd w:w="6" w:type="dxa"/>
        <w:tblLayout w:type="fixed"/>
        <w:tblCellMar>
          <w:left w:w="0" w:type="dxa"/>
          <w:right w:w="0" w:type="dxa"/>
        </w:tblCellMar>
        <w:tblLook w:val="04A0" w:firstRow="1" w:lastRow="0" w:firstColumn="1" w:lastColumn="0" w:noHBand="0" w:noVBand="1"/>
      </w:tblPr>
      <w:tblGrid>
        <w:gridCol w:w="15618"/>
        <w:gridCol w:w="26"/>
      </w:tblGrid>
      <w:tr w:rsidR="003A1B3F" w:rsidTr="00970DFE">
        <w:tc>
          <w:tcPr>
            <w:tcW w:w="15618" w:type="dxa"/>
            <w:shd w:val="clear" w:color="auto" w:fill="auto"/>
          </w:tcPr>
          <w:p w:rsidR="003A1B3F" w:rsidRDefault="003A1B3F"/>
        </w:tc>
        <w:tc>
          <w:tcPr>
            <w:tcW w:w="26" w:type="dxa"/>
          </w:tcPr>
          <w:p w:rsidR="003A1B3F" w:rsidRDefault="003A1B3F"/>
        </w:tc>
      </w:tr>
      <w:tr w:rsidR="003A1B3F" w:rsidTr="00970DFE">
        <w:tc>
          <w:tcPr>
            <w:tcW w:w="15644" w:type="dxa"/>
            <w:gridSpan w:val="2"/>
          </w:tcPr>
          <w:p w:rsidR="003A1B3F" w:rsidRDefault="003A1B3F"/>
        </w:tc>
      </w:tr>
    </w:tbl>
    <w:p w:rsidR="006A6DB2" w:rsidRDefault="006A6DB2"/>
    <w:p w:rsidR="006A6DB2" w:rsidRDefault="006A6DB2">
      <w:pPr>
        <w:spacing w:line="23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Участники регионального проекта</w:t>
      </w:r>
    </w:p>
    <w:p w:rsidR="006A6DB2" w:rsidRDefault="006A6DB2">
      <w:pPr>
        <w:spacing w:line="230" w:lineRule="auto"/>
        <w:jc w:val="center"/>
        <w:rPr>
          <w:rFonts w:ascii="Times New Roman" w:eastAsia="Times New Roman" w:hAnsi="Times New Roman" w:cs="Times New Roman"/>
          <w:color w:val="000000"/>
          <w:spacing w:val="-2"/>
          <w:sz w:val="28"/>
        </w:rPr>
      </w:pPr>
    </w:p>
    <w:p w:rsidR="006A6DB2" w:rsidRDefault="006A6DB2">
      <w:pPr>
        <w:tabs>
          <w:tab w:val="left" w:pos="15624"/>
        </w:tabs>
        <w:ind w:left="6"/>
      </w:pPr>
      <w:r>
        <w:tab/>
      </w:r>
    </w:p>
    <w:tbl>
      <w:tblPr>
        <w:tblW w:w="15644" w:type="dxa"/>
        <w:tblInd w:w="6" w:type="dxa"/>
        <w:tblLayout w:type="fixed"/>
        <w:tblCellMar>
          <w:left w:w="0" w:type="dxa"/>
          <w:right w:w="0" w:type="dxa"/>
        </w:tblCellMar>
        <w:tblLook w:val="04A0" w:firstRow="1" w:lastRow="0" w:firstColumn="1" w:lastColumn="0" w:noHBand="0" w:noVBand="1"/>
      </w:tblPr>
      <w:tblGrid>
        <w:gridCol w:w="716"/>
        <w:gridCol w:w="3439"/>
        <w:gridCol w:w="3009"/>
        <w:gridCol w:w="3295"/>
        <w:gridCol w:w="2866"/>
        <w:gridCol w:w="2293"/>
        <w:gridCol w:w="26"/>
      </w:tblGrid>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4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Роль в региональном проекте</w:t>
            </w:r>
          </w:p>
        </w:tc>
        <w:tc>
          <w:tcPr>
            <w:tcW w:w="30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Фамилия, инициалы</w:t>
            </w:r>
          </w:p>
        </w:tc>
        <w:tc>
          <w:tcPr>
            <w:tcW w:w="32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Должность</w:t>
            </w:r>
          </w:p>
        </w:tc>
        <w:tc>
          <w:tcPr>
            <w:tcW w:w="28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Непосредственный руководитель</w:t>
            </w:r>
          </w:p>
        </w:tc>
        <w:tc>
          <w:tcPr>
            <w:tcW w:w="22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Занятость в проекте</w:t>
            </w:r>
          </w:p>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(процентов)</w:t>
            </w:r>
          </w:p>
        </w:tc>
        <w:tc>
          <w:tcPr>
            <w:tcW w:w="26" w:type="dxa"/>
            <w:tcBorders>
              <w:left w:val="single" w:sz="5" w:space="0" w:color="000000"/>
            </w:tcBorders>
          </w:tcPr>
          <w:p w:rsidR="003A1B3F" w:rsidRDefault="003A1B3F"/>
        </w:tc>
      </w:tr>
    </w:tbl>
    <w:p w:rsidR="003B3F42" w:rsidRDefault="003B3F42"/>
    <w:tbl>
      <w:tblPr>
        <w:tblW w:w="15644" w:type="dxa"/>
        <w:tblInd w:w="6" w:type="dxa"/>
        <w:tblLayout w:type="fixed"/>
        <w:tblCellMar>
          <w:left w:w="0" w:type="dxa"/>
          <w:right w:w="0" w:type="dxa"/>
        </w:tblCellMar>
        <w:tblLook w:val="04A0" w:firstRow="1" w:lastRow="0" w:firstColumn="1" w:lastColumn="0" w:noHBand="0" w:noVBand="1"/>
      </w:tblPr>
      <w:tblGrid>
        <w:gridCol w:w="716"/>
        <w:gridCol w:w="3439"/>
        <w:gridCol w:w="3009"/>
        <w:gridCol w:w="3295"/>
        <w:gridCol w:w="2866"/>
        <w:gridCol w:w="2293"/>
        <w:gridCol w:w="26"/>
      </w:tblGrid>
      <w:tr w:rsidR="003B3F42" w:rsidTr="003B3F42">
        <w:trPr>
          <w:tblHeader/>
        </w:trPr>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6" w:type="dxa"/>
            <w:tcBorders>
              <w:left w:val="single" w:sz="5" w:space="0" w:color="000000"/>
            </w:tcBorders>
          </w:tcPr>
          <w:p w:rsidR="003B3F42" w:rsidRDefault="003B3F42" w:rsidP="003B3F42">
            <w:pPr>
              <w:jc w:val="center"/>
            </w:pPr>
          </w:p>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w:t>
            </w:r>
            <w:r w:rsidR="00891473">
              <w:rPr>
                <w:rFonts w:ascii="Times New Roman" w:eastAsia="Times New Roman" w:hAnsi="Times New Roman" w:cs="Times New Roman"/>
                <w:color w:val="000000"/>
                <w:spacing w:val="-2"/>
                <w:sz w:val="24"/>
              </w:rPr>
              <w:t>инистр</w:t>
            </w:r>
            <w:r w:rsidR="006A6DB2">
              <w:rPr>
                <w:rFonts w:ascii="Times New Roman" w:eastAsia="Times New Roman" w:hAnsi="Times New Roman" w:cs="Times New Roman"/>
                <w:color w:val="000000"/>
                <w:spacing w:val="-2"/>
                <w:sz w:val="24"/>
              </w:rPr>
              <w:t xml:space="preserve">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3A1B3F">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3A1B3F" w:rsidRDefault="003A1B3F"/>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6A6DB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w:t>
            </w:r>
            <w:r w:rsidR="00BC48A0">
              <w:rPr>
                <w:rFonts w:ascii="Times New Roman" w:eastAsia="Times New Roman" w:hAnsi="Times New Roman" w:cs="Times New Roman"/>
                <w:color w:val="000000"/>
                <w:spacing w:val="-2"/>
                <w:sz w:val="24"/>
              </w:rPr>
              <w:t xml:space="preserve">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A1B3F" w:rsidRDefault="003A1B3F"/>
        </w:tc>
      </w:tr>
      <w:tr w:rsidR="003A1B3F"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Общие организационные мероприятия по региональному проекту</w:t>
            </w:r>
          </w:p>
          <w:p w:rsidR="003A1B3F" w:rsidRDefault="003A1B3F"/>
        </w:tc>
        <w:tc>
          <w:tcPr>
            <w:tcW w:w="26" w:type="dxa"/>
            <w:tcBorders>
              <w:left w:val="single" w:sz="5" w:space="0" w:color="000000"/>
            </w:tcBorders>
          </w:tcPr>
          <w:p w:rsidR="003A1B3F" w:rsidRDefault="003A1B3F"/>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Закатенкова Д. С.</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Специалист 1 категории</w:t>
            </w:r>
            <w:r w:rsidR="00BC48A0">
              <w:rPr>
                <w:rFonts w:ascii="Times New Roman" w:eastAsia="Times New Roman" w:hAnsi="Times New Roman" w:cs="Times New Roman"/>
                <w:color w:val="000000"/>
                <w:spacing w:val="-2"/>
                <w:sz w:val="24"/>
              </w:rPr>
              <w:t xml:space="preserve"> отдела региональных проектов ГАУ РО «РИАЦРО»</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Постникова Т. Е.</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A1B3F" w:rsidRDefault="003A1B3F"/>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Миганаджиева А. И.</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Ведущий специалист</w:t>
            </w:r>
            <w:r w:rsidR="00BC48A0">
              <w:rPr>
                <w:rFonts w:ascii="Times New Roman" w:eastAsia="Times New Roman" w:hAnsi="Times New Roman" w:cs="Times New Roman"/>
                <w:color w:val="000000"/>
                <w:spacing w:val="-2"/>
                <w:sz w:val="24"/>
              </w:rPr>
              <w:t xml:space="preserve"> отдела региональных проектов ГАУ РО «РИАЦРО»</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Постникова Т. Е.</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A1B3F" w:rsidRDefault="003A1B3F"/>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Постникова Т. Е.</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w:t>
            </w:r>
            <w:r w:rsidR="00BC48A0">
              <w:rPr>
                <w:rFonts w:ascii="Times New Roman" w:eastAsia="Times New Roman" w:hAnsi="Times New Roman" w:cs="Times New Roman"/>
                <w:color w:val="000000"/>
                <w:spacing w:val="-2"/>
                <w:sz w:val="24"/>
              </w:rPr>
              <w:t xml:space="preserve"> региональных проектов ГАУ РО «РИАЦРО»</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Котова А. Б.</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A1B3F" w:rsidRDefault="003A1B3F"/>
        </w:tc>
      </w:tr>
      <w:tr w:rsidR="00383E7C"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83E7C" w:rsidRDefault="00383E7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83E7C" w:rsidRDefault="00383E7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83E7C" w:rsidRDefault="00383E7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Пушкарева Е.А.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83E7C" w:rsidRDefault="00383E7C"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 сектора перспективного развития и управления программами в сфере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83E7C" w:rsidRDefault="00383E7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83E7C" w:rsidRDefault="00383E7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83E7C" w:rsidRDefault="00383E7C"/>
        </w:tc>
      </w:tr>
      <w:tr w:rsidR="003A1B3F"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 региональный центр выявления, поддержки и развития способностей и талантов у детей и молодежи с учетом опыта Образовательного фонда «Талант и успех», с охватом не менее 5 % обучающихся по образовательным программам основного и среднего общего образования в Ростовской области</w:t>
            </w:r>
          </w:p>
          <w:p w:rsidR="003A1B3F" w:rsidRDefault="003A1B3F"/>
        </w:tc>
        <w:tc>
          <w:tcPr>
            <w:tcW w:w="26" w:type="dxa"/>
            <w:tcBorders>
              <w:left w:val="single" w:sz="5" w:space="0" w:color="000000"/>
            </w:tcBorders>
          </w:tcPr>
          <w:p w:rsidR="003A1B3F" w:rsidRDefault="003A1B3F"/>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BC48A0" w:rsidRDefault="00383E7C">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BC48A0" w:rsidRDefault="00891473">
            <w:pPr>
              <w:spacing w:line="230" w:lineRule="auto"/>
              <w:rPr>
                <w:rFonts w:ascii="Times New Roman" w:eastAsia="Times New Roman" w:hAnsi="Times New Roman" w:cs="Times New Roman"/>
                <w:color w:val="000000"/>
                <w:spacing w:val="-2"/>
                <w:sz w:val="24"/>
                <w:szCs w:val="24"/>
              </w:rPr>
            </w:pPr>
            <w:r w:rsidRPr="00BC48A0">
              <w:rPr>
                <w:rFonts w:ascii="Times New Roman" w:eastAsia="Times New Roman" w:hAnsi="Times New Roman" w:cs="Times New Roman"/>
                <w:color w:val="000000"/>
                <w:spacing w:val="-2"/>
                <w:sz w:val="24"/>
                <w:szCs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3A1B3F">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26" w:type="dxa"/>
            <w:tcBorders>
              <w:left w:val="single" w:sz="5" w:space="0" w:color="000000"/>
            </w:tcBorders>
          </w:tcPr>
          <w:p w:rsidR="003A1B3F" w:rsidRDefault="003A1B3F"/>
        </w:tc>
      </w:tr>
      <w:tr w:rsidR="003A1B3F" w:rsidRPr="00383E7C"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383E7C">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Фатеев А. Е.</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383E7C">
            <w:pPr>
              <w:spacing w:line="230" w:lineRule="auto"/>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заместитель министра общего и профессионального образования Ростовской области – начальник управления непрерывного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Балина Л.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0</w:t>
            </w:r>
          </w:p>
        </w:tc>
        <w:tc>
          <w:tcPr>
            <w:tcW w:w="26" w:type="dxa"/>
            <w:tcBorders>
              <w:left w:val="single" w:sz="5" w:space="0" w:color="000000"/>
            </w:tcBorders>
          </w:tcPr>
          <w:p w:rsidR="003A1B3F" w:rsidRPr="00383E7C" w:rsidRDefault="003A1B3F">
            <w:pPr>
              <w:rPr>
                <w:sz w:val="24"/>
                <w:szCs w:val="24"/>
              </w:rPr>
            </w:pPr>
          </w:p>
        </w:tc>
      </w:tr>
      <w:tr w:rsidR="003A1B3F" w:rsidRPr="00383E7C"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A1B3F" w:rsidRPr="00383E7C" w:rsidRDefault="00891473" w:rsidP="00383E7C">
            <w:pPr>
              <w:spacing w:line="230" w:lineRule="auto"/>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spacing w:val="-2"/>
                <w:sz w:val="24"/>
                <w:szCs w:val="24"/>
              </w:rPr>
              <w:t>Не менее чем 316 тыс. детей Ростовской области приняли участие в открытых онлайн-уроках, реализуемых с учет</w:t>
            </w:r>
            <w:r w:rsidR="00BC48A0" w:rsidRPr="00383E7C">
              <w:rPr>
                <w:rFonts w:ascii="Times New Roman" w:eastAsia="Times New Roman" w:hAnsi="Times New Roman" w:cs="Times New Roman"/>
                <w:spacing w:val="-2"/>
                <w:sz w:val="24"/>
                <w:szCs w:val="24"/>
              </w:rPr>
              <w:t>ом опыта цикла открытых уроков «</w:t>
            </w:r>
            <w:r w:rsidRPr="00383E7C">
              <w:rPr>
                <w:rFonts w:ascii="Times New Roman" w:eastAsia="Times New Roman" w:hAnsi="Times New Roman" w:cs="Times New Roman"/>
                <w:spacing w:val="-2"/>
                <w:sz w:val="24"/>
                <w:szCs w:val="24"/>
              </w:rPr>
              <w:t>Проектория</w:t>
            </w:r>
            <w:r w:rsidR="00BC48A0" w:rsidRPr="00383E7C">
              <w:rPr>
                <w:rFonts w:ascii="Times New Roman" w:eastAsia="Times New Roman" w:hAnsi="Times New Roman" w:cs="Times New Roman"/>
                <w:spacing w:val="-2"/>
                <w:sz w:val="24"/>
                <w:szCs w:val="24"/>
              </w:rPr>
              <w:t>»</w:t>
            </w:r>
            <w:r w:rsidRPr="00383E7C">
              <w:rPr>
                <w:rFonts w:ascii="Times New Roman" w:eastAsia="Times New Roman" w:hAnsi="Times New Roman" w:cs="Times New Roman"/>
                <w:spacing w:val="-2"/>
                <w:sz w:val="24"/>
                <w:szCs w:val="24"/>
              </w:rPr>
              <w:t>, направленных на раннюю профориентацию</w:t>
            </w:r>
          </w:p>
        </w:tc>
        <w:tc>
          <w:tcPr>
            <w:tcW w:w="26" w:type="dxa"/>
            <w:tcBorders>
              <w:left w:val="single" w:sz="5" w:space="0" w:color="000000"/>
            </w:tcBorders>
          </w:tcPr>
          <w:p w:rsidR="003A1B3F" w:rsidRPr="00383E7C" w:rsidRDefault="003A1B3F">
            <w:pPr>
              <w:rPr>
                <w:sz w:val="24"/>
                <w:szCs w:val="24"/>
              </w:rPr>
            </w:pPr>
          </w:p>
        </w:tc>
      </w:tr>
      <w:tr w:rsidR="003A1B3F" w:rsidRPr="00383E7C"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383E7C">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3A1B3F">
            <w:pPr>
              <w:spacing w:line="230" w:lineRule="auto"/>
              <w:jc w:val="center"/>
              <w:rPr>
                <w:rFonts w:ascii="Times New Roman" w:eastAsia="Times New Roman" w:hAnsi="Times New Roman" w:cs="Times New Roman"/>
                <w:color w:val="000000"/>
                <w:spacing w:val="-2"/>
                <w:sz w:val="24"/>
                <w:szCs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Pr="00383E7C" w:rsidRDefault="00891473">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20</w:t>
            </w:r>
          </w:p>
        </w:tc>
        <w:tc>
          <w:tcPr>
            <w:tcW w:w="26" w:type="dxa"/>
            <w:tcBorders>
              <w:left w:val="single" w:sz="5" w:space="0" w:color="000000"/>
            </w:tcBorders>
          </w:tcPr>
          <w:p w:rsidR="003A1B3F" w:rsidRPr="00383E7C" w:rsidRDefault="003A1B3F">
            <w:pPr>
              <w:rPr>
                <w:sz w:val="24"/>
                <w:szCs w:val="24"/>
              </w:rPr>
            </w:pPr>
          </w:p>
        </w:tc>
      </w:tr>
      <w:tr w:rsidR="003A1B3F"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Фатеев А. Е.</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A1B3F" w:rsidRDefault="0089147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A1B3F" w:rsidRDefault="003A1B3F"/>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Арбузова Л.Е.</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ведущий специалист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Е.А.</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BC48A0"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Не менее </w:t>
            </w:r>
            <w:r w:rsidR="00383E7C">
              <w:rPr>
                <w:rFonts w:ascii="Times New Roman" w:eastAsia="Times New Roman" w:hAnsi="Times New Roman" w:cs="Times New Roman"/>
                <w:spacing w:val="-2"/>
                <w:sz w:val="24"/>
                <w:szCs w:val="24"/>
              </w:rPr>
              <w:t xml:space="preserve">160 </w:t>
            </w:r>
            <w:r>
              <w:rPr>
                <w:rFonts w:ascii="Times New Roman" w:eastAsia="Times New Roman" w:hAnsi="Times New Roman" w:cs="Times New Roman"/>
                <w:spacing w:val="-2"/>
                <w:sz w:val="24"/>
                <w:szCs w:val="24"/>
              </w:rPr>
              <w:t>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r w:rsidR="00383E7C">
              <w:rPr>
                <w:rFonts w:ascii="Times New Roman" w:eastAsia="Times New Roman" w:hAnsi="Times New Roman" w:cs="Times New Roman"/>
                <w:spacing w:val="-2"/>
                <w:sz w:val="24"/>
                <w:szCs w:val="24"/>
              </w:rPr>
              <w:t>), с учетом реализации проекта «Билет в будущее»</w:t>
            </w:r>
          </w:p>
          <w:p w:rsidR="00BC48A0" w:rsidRDefault="00BC48A0" w:rsidP="00BC48A0"/>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Фатеев А. Е.</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BC48A0"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общеобразовательных организациях Ростовской области, расположенных в сельской местности, обновлена материально-техническая база для занятий физической культурой и спортом (проведен ремонт спортивных залов)</w:t>
            </w:r>
          </w:p>
          <w:p w:rsidR="00BC48A0" w:rsidRDefault="00BC48A0" w:rsidP="00BC48A0"/>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Саенко Н.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w:t>
            </w:r>
            <w:r w:rsidR="00BC48A0">
              <w:rPr>
                <w:rFonts w:ascii="Times New Roman" w:eastAsia="Times New Roman" w:hAnsi="Times New Roman" w:cs="Times New Roman"/>
                <w:color w:val="000000"/>
                <w:spacing w:val="-2"/>
                <w:sz w:val="24"/>
              </w:rPr>
              <w:t>ачальник отдела финансового обеспечения мер социальной поддержки и развития системы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Керцицкая Л.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Кияницкий С. Н.</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w:t>
            </w:r>
            <w:r w:rsidR="00BC48A0">
              <w:rPr>
                <w:rFonts w:ascii="Times New Roman" w:eastAsia="Times New Roman" w:hAnsi="Times New Roman" w:cs="Times New Roman"/>
                <w:color w:val="000000"/>
                <w:spacing w:val="-2"/>
                <w:sz w:val="24"/>
              </w:rPr>
              <w:t>аведующий сектором организации ремонта и эксплуатации зданий</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Поздняков В.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343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 В.</w:t>
            </w:r>
          </w:p>
        </w:tc>
        <w:tc>
          <w:tcPr>
            <w:tcW w:w="3295"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286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BC48A0" w:rsidRDefault="00383E7C"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Шевченко Т.С. </w:t>
            </w:r>
          </w:p>
        </w:tc>
        <w:tc>
          <w:tcPr>
            <w:tcW w:w="2293"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487E68" w:rsidTr="00970DFE">
        <w:tc>
          <w:tcPr>
            <w:tcW w:w="71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487E68" w:rsidRDefault="00487E68"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343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487E68" w:rsidRDefault="00487E68"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487E68"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Бакаленко Д.Ю.</w:t>
            </w:r>
          </w:p>
        </w:tc>
        <w:tc>
          <w:tcPr>
            <w:tcW w:w="3295"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487E68" w:rsidRDefault="003B3F42"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 отдела финансового обеспечения мер социальной поддержки и развития системы образования</w:t>
            </w:r>
          </w:p>
        </w:tc>
        <w:tc>
          <w:tcPr>
            <w:tcW w:w="286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487E68"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Саенко Н. Ю.</w:t>
            </w:r>
          </w:p>
        </w:tc>
        <w:tc>
          <w:tcPr>
            <w:tcW w:w="2293"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487E68"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487E68" w:rsidRDefault="00487E68" w:rsidP="00BC48A0"/>
        </w:tc>
      </w:tr>
      <w:tr w:rsidR="00BC48A0" w:rsidTr="00970DFE">
        <w:tc>
          <w:tcPr>
            <w:tcW w:w="15618" w:type="dxa"/>
            <w:gridSpan w:val="6"/>
            <w:shd w:val="clear" w:color="auto" w:fill="auto"/>
          </w:tcPr>
          <w:p w:rsidR="00BC48A0" w:rsidRDefault="00BC48A0" w:rsidP="00BC48A0"/>
        </w:tc>
        <w:tc>
          <w:tcPr>
            <w:tcW w:w="26" w:type="dxa"/>
          </w:tcPr>
          <w:p w:rsidR="00BC48A0" w:rsidRDefault="00BC48A0" w:rsidP="00BC48A0"/>
        </w:tc>
      </w:tr>
      <w:tr w:rsidR="00BC48A0" w:rsidTr="00970DFE">
        <w:tc>
          <w:tcPr>
            <w:tcW w:w="15618" w:type="dxa"/>
            <w:gridSpan w:val="6"/>
            <w:tcBorders>
              <w:bottom w:val="single" w:sz="5" w:space="0" w:color="000000"/>
            </w:tcBorders>
          </w:tcPr>
          <w:p w:rsidR="00BC48A0" w:rsidRDefault="00BC48A0" w:rsidP="00BC48A0"/>
        </w:tc>
        <w:tc>
          <w:tcPr>
            <w:tcW w:w="26" w:type="dxa"/>
          </w:tcPr>
          <w:p w:rsidR="00BC48A0" w:rsidRDefault="00BC48A0" w:rsidP="00BC48A0"/>
        </w:tc>
      </w:tr>
      <w:tr w:rsidR="00BC48A0"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BC48A0" w:rsidRDefault="003B3F42"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Созданы детские технопарки «</w:t>
            </w:r>
            <w:r w:rsidR="00BC48A0">
              <w:rPr>
                <w:rFonts w:ascii="Times New Roman" w:eastAsia="Times New Roman" w:hAnsi="Times New Roman" w:cs="Times New Roman"/>
                <w:spacing w:val="-2"/>
                <w:sz w:val="24"/>
                <w:szCs w:val="24"/>
              </w:rPr>
              <w:t>Кванториум</w:t>
            </w:r>
            <w:r>
              <w:rPr>
                <w:rFonts w:ascii="Times New Roman" w:eastAsia="Times New Roman" w:hAnsi="Times New Roman" w:cs="Times New Roman"/>
                <w:spacing w:val="-2"/>
                <w:sz w:val="24"/>
                <w:szCs w:val="24"/>
              </w:rPr>
              <w:t>»</w:t>
            </w:r>
            <w:r w:rsidR="00BC48A0">
              <w:rPr>
                <w:rFonts w:ascii="Times New Roman" w:eastAsia="Times New Roman" w:hAnsi="Times New Roman" w:cs="Times New Roman"/>
                <w:spacing w:val="-2"/>
                <w:sz w:val="24"/>
                <w:szCs w:val="24"/>
              </w:rPr>
              <w:t xml:space="preserve"> </w:t>
            </w:r>
          </w:p>
          <w:p w:rsidR="00BC48A0" w:rsidRDefault="00BC48A0" w:rsidP="00BC48A0"/>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r w:rsidR="003B3F42">
              <w:rPr>
                <w:rFonts w:ascii="Times New Roman" w:eastAsia="Times New Roman" w:hAnsi="Times New Roman" w:cs="Times New Roman"/>
                <w:color w:val="000000"/>
                <w:spacing w:val="-2"/>
                <w:sz w:val="24"/>
              </w:rPr>
              <w:t>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Филенко О. П.</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планово-экономического отдела</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Керцицкая Л.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w:t>
            </w:r>
            <w:r w:rsidR="00BC48A0">
              <w:rPr>
                <w:rFonts w:ascii="Times New Roman" w:eastAsia="Times New Roman" w:hAnsi="Times New Roman" w:cs="Times New Roman"/>
                <w:color w:val="000000"/>
                <w:spacing w:val="-2"/>
                <w:sz w:val="24"/>
              </w:rPr>
              <w:t>аведующий сектором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095668"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095668"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095668"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BC48A0" w:rsidRDefault="00BC48A0" w:rsidP="00BC48A0"/>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ведущий специалист сектора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BC48A0"/>
        </w:tc>
      </w:tr>
      <w:tr w:rsidR="00BC48A0"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BC48A0" w:rsidRDefault="00BC48A0" w:rsidP="003B3F42">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p w:rsidR="00BC48A0" w:rsidRDefault="00BC48A0" w:rsidP="003B3F42">
            <w:pPr>
              <w:jc w:val="both"/>
            </w:pPr>
          </w:p>
        </w:tc>
        <w:tc>
          <w:tcPr>
            <w:tcW w:w="26" w:type="dxa"/>
            <w:tcBorders>
              <w:left w:val="single" w:sz="5" w:space="0" w:color="000000"/>
            </w:tcBorders>
          </w:tcPr>
          <w:p w:rsidR="00BC48A0" w:rsidRDefault="00BC48A0" w:rsidP="003B3F42">
            <w:pPr>
              <w:jc w:val="both"/>
            </w:pPr>
          </w:p>
        </w:tc>
      </w:tr>
      <w:tr w:rsidR="00BC48A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3B3F42" w:rsidP="00BC48A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Default="00BC48A0" w:rsidP="00BC48A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BC48A0" w:rsidRDefault="00BC48A0" w:rsidP="00BC48A0"/>
        </w:tc>
      </w:tr>
      <w:tr w:rsidR="00BC48A0" w:rsidRPr="00383E7C"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Pr="00383E7C" w:rsidRDefault="003B3F42" w:rsidP="00BC48A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24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Pr="00383E7C" w:rsidRDefault="00BC48A0" w:rsidP="00BC48A0">
            <w:pPr>
              <w:spacing w:line="230" w:lineRule="auto"/>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Pr="00383E7C" w:rsidRDefault="00BC48A0" w:rsidP="00BC48A0">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Браславская Е.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Pr="00383E7C" w:rsidRDefault="003B3F42" w:rsidP="00BC48A0">
            <w:pPr>
              <w:spacing w:line="23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з</w:t>
            </w:r>
            <w:r w:rsidR="00BC48A0" w:rsidRPr="00383E7C">
              <w:rPr>
                <w:rFonts w:ascii="Times New Roman" w:eastAsia="Times New Roman" w:hAnsi="Times New Roman" w:cs="Times New Roman"/>
                <w:color w:val="000000"/>
                <w:spacing w:val="-2"/>
                <w:sz w:val="24"/>
                <w:szCs w:val="24"/>
              </w:rPr>
              <w:t>аведующий сектором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Pr="00383E7C" w:rsidRDefault="00095668" w:rsidP="00BC48A0">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BC48A0" w:rsidRPr="00383E7C" w:rsidRDefault="00BC48A0" w:rsidP="00BC48A0">
            <w:pPr>
              <w:spacing w:line="230" w:lineRule="auto"/>
              <w:jc w:val="center"/>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color w:val="000000"/>
                <w:spacing w:val="-2"/>
                <w:sz w:val="24"/>
                <w:szCs w:val="24"/>
              </w:rPr>
              <w:t>10</w:t>
            </w:r>
          </w:p>
        </w:tc>
        <w:tc>
          <w:tcPr>
            <w:tcW w:w="26" w:type="dxa"/>
            <w:tcBorders>
              <w:left w:val="single" w:sz="5" w:space="0" w:color="000000"/>
            </w:tcBorders>
          </w:tcPr>
          <w:p w:rsidR="00BC48A0" w:rsidRPr="00383E7C" w:rsidRDefault="00BC48A0" w:rsidP="00BC48A0">
            <w:pPr>
              <w:rPr>
                <w:sz w:val="24"/>
                <w:szCs w:val="24"/>
              </w:rPr>
            </w:pPr>
          </w:p>
        </w:tc>
      </w:tr>
      <w:tr w:rsidR="003B3F42" w:rsidRPr="00383E7C"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25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ведущий специалист сектора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Pr="00383E7C" w:rsidRDefault="003B3F42" w:rsidP="003B3F42">
            <w:pPr>
              <w:rPr>
                <w:sz w:val="24"/>
                <w:szCs w:val="24"/>
              </w:rPr>
            </w:pPr>
          </w:p>
        </w:tc>
      </w:tr>
      <w:tr w:rsidR="003B3F42" w:rsidRPr="00383E7C"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B3F42" w:rsidRPr="004F7E0D" w:rsidRDefault="003B3F42" w:rsidP="004F7E0D">
            <w:pPr>
              <w:spacing w:line="230" w:lineRule="auto"/>
              <w:rPr>
                <w:rFonts w:ascii="Times New Roman" w:eastAsia="Times New Roman" w:hAnsi="Times New Roman" w:cs="Times New Roman"/>
                <w:color w:val="000000"/>
                <w:spacing w:val="-2"/>
                <w:sz w:val="24"/>
                <w:szCs w:val="24"/>
              </w:rPr>
            </w:pPr>
            <w:r w:rsidRPr="00383E7C">
              <w:rPr>
                <w:rFonts w:ascii="Times New Roman" w:eastAsia="Times New Roman" w:hAnsi="Times New Roman" w:cs="Times New Roman"/>
                <w:spacing w:val="-2"/>
                <w:sz w:val="24"/>
                <w:szCs w:val="24"/>
              </w:rPr>
              <w:t>Создан ключевой центр дополнительного образования детей, реализующий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расположенных на территории Ростовской области,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26" w:type="dxa"/>
            <w:tcBorders>
              <w:left w:val="single" w:sz="5" w:space="0" w:color="000000"/>
            </w:tcBorders>
          </w:tcPr>
          <w:p w:rsidR="003B3F42" w:rsidRPr="00383E7C" w:rsidRDefault="003B3F42" w:rsidP="003B3F42">
            <w:pPr>
              <w:rPr>
                <w:sz w:val="24"/>
                <w:szCs w:val="24"/>
              </w:rPr>
            </w:pPr>
          </w:p>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95668"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Филенко О. П.</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планово-экономического отдела</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Керцицкая Л.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28"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28"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ведущий специалист сектора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Е.Ю.</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B3F42" w:rsidRDefault="00054E2E"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Созданы мобильные технопарки «Кванториум»</w:t>
            </w:r>
            <w:r w:rsidR="003B3F42">
              <w:rPr>
                <w:rFonts w:ascii="Times New Roman" w:eastAsia="Times New Roman" w:hAnsi="Times New Roman" w:cs="Times New Roman"/>
                <w:spacing w:val="-2"/>
                <w:sz w:val="24"/>
                <w:szCs w:val="24"/>
              </w:rPr>
              <w:t xml:space="preserve"> (для детей, проживающих в сельской местности и малых городах)</w:t>
            </w:r>
          </w:p>
          <w:p w:rsidR="003B3F42" w:rsidRDefault="003B3F42" w:rsidP="003B3F42"/>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3B3F42" w:rsidRPr="00054E2E" w:rsidRDefault="00054E2E" w:rsidP="003B3F42">
            <w:pPr>
              <w:spacing w:line="230" w:lineRule="auto"/>
              <w:jc w:val="center"/>
              <w:rPr>
                <w:rFonts w:ascii="Times New Roman" w:eastAsia="Times New Roman" w:hAnsi="Times New Roman" w:cs="Times New Roman"/>
                <w:color w:val="000000"/>
                <w:spacing w:val="-2"/>
                <w:sz w:val="24"/>
                <w:szCs w:val="24"/>
              </w:rPr>
            </w:pPr>
            <w:r w:rsidRPr="00054E2E">
              <w:rPr>
                <w:rFonts w:ascii="Times New Roman" w:eastAsia="Times New Roman" w:hAnsi="Times New Roman" w:cs="Times New Roman"/>
                <w:color w:val="000000"/>
                <w:spacing w:val="-2"/>
                <w:sz w:val="24"/>
                <w:szCs w:val="24"/>
              </w:rPr>
              <w:t>31</w:t>
            </w:r>
          </w:p>
        </w:tc>
        <w:tc>
          <w:tcPr>
            <w:tcW w:w="343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3B3F42" w:rsidRPr="00054E2E" w:rsidRDefault="003B3F42" w:rsidP="003B3F42">
            <w:pPr>
              <w:spacing w:line="230" w:lineRule="auto"/>
              <w:rPr>
                <w:rFonts w:ascii="Times New Roman" w:eastAsia="Times New Roman" w:hAnsi="Times New Roman" w:cs="Times New Roman"/>
                <w:color w:val="000000"/>
                <w:spacing w:val="-2"/>
                <w:sz w:val="24"/>
                <w:szCs w:val="24"/>
              </w:rPr>
            </w:pPr>
            <w:r w:rsidRPr="00054E2E">
              <w:rPr>
                <w:rFonts w:ascii="Times New Roman" w:eastAsia="Times New Roman" w:hAnsi="Times New Roman" w:cs="Times New Roman"/>
                <w:color w:val="000000"/>
                <w:spacing w:val="-2"/>
                <w:sz w:val="24"/>
                <w:szCs w:val="24"/>
              </w:rPr>
              <w:t>Ответственный за достижение результата регионального проекта</w:t>
            </w:r>
          </w:p>
        </w:tc>
        <w:tc>
          <w:tcPr>
            <w:tcW w:w="300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Pr="00054E2E" w:rsidRDefault="00054E2E" w:rsidP="003B3F42">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32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Pr="00054E2E" w:rsidRDefault="003B3F42" w:rsidP="003B3F42">
            <w:pPr>
              <w:spacing w:line="230" w:lineRule="auto"/>
              <w:rPr>
                <w:rFonts w:ascii="Times New Roman" w:eastAsia="Times New Roman" w:hAnsi="Times New Roman" w:cs="Times New Roman"/>
                <w:color w:val="000000"/>
                <w:spacing w:val="-2"/>
                <w:sz w:val="24"/>
                <w:szCs w:val="24"/>
              </w:rPr>
            </w:pPr>
            <w:r w:rsidRPr="00054E2E">
              <w:rPr>
                <w:rFonts w:ascii="Times New Roman" w:eastAsia="Times New Roman" w:hAnsi="Times New Roman" w:cs="Times New Roman"/>
                <w:color w:val="000000"/>
                <w:spacing w:val="-2"/>
                <w:sz w:val="24"/>
                <w:szCs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 Ю.</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воспитательной работы и дополнительного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Pr="00054E2E" w:rsidRDefault="00054E2E" w:rsidP="003B3F42">
            <w:pPr>
              <w:spacing w:line="23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33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Pr="00054E2E" w:rsidRDefault="003B3F42" w:rsidP="003B3F42">
            <w:pPr>
              <w:spacing w:line="230" w:lineRule="auto"/>
              <w:rPr>
                <w:rFonts w:ascii="Times New Roman" w:eastAsia="Times New Roman" w:hAnsi="Times New Roman" w:cs="Times New Roman"/>
                <w:color w:val="000000"/>
                <w:spacing w:val="-2"/>
                <w:sz w:val="24"/>
                <w:szCs w:val="24"/>
              </w:rPr>
            </w:pPr>
            <w:r w:rsidRPr="00054E2E">
              <w:rPr>
                <w:rFonts w:ascii="Times New Roman" w:eastAsia="Times New Roman" w:hAnsi="Times New Roman" w:cs="Times New Roman"/>
                <w:color w:val="000000"/>
                <w:spacing w:val="-2"/>
                <w:sz w:val="24"/>
                <w:szCs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Филенко О. П.</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планово-экономического отдела</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Керцицкая Л. В.</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Дятлова О.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перспективного развития и управления программами в сфере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95668"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3B3F42"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rsidR="003B3F42" w:rsidRDefault="003B3F42" w:rsidP="003B3F42"/>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3B3F42" w:rsidRDefault="003B3F42" w:rsidP="003B3F42"/>
        </w:tc>
      </w:tr>
      <w:tr w:rsidR="003B3F42"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054E2E"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Фатеев А. Е.</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3F42" w:rsidRDefault="003B3F42" w:rsidP="003B3F42">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3B3F42" w:rsidRDefault="003B3F42" w:rsidP="003B3F42"/>
        </w:tc>
      </w:tr>
      <w:tr w:rsidR="00054E2E"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С.Л.</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Е.А.</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054E2E" w:rsidRDefault="00054E2E" w:rsidP="00054E2E"/>
        </w:tc>
      </w:tr>
      <w:tr w:rsidR="00054E2E"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p w:rsidR="00054E2E" w:rsidRDefault="00054E2E" w:rsidP="00054E2E"/>
        </w:tc>
        <w:tc>
          <w:tcPr>
            <w:tcW w:w="26" w:type="dxa"/>
            <w:tcBorders>
              <w:left w:val="single" w:sz="5" w:space="0" w:color="000000"/>
            </w:tcBorders>
          </w:tcPr>
          <w:p w:rsidR="00054E2E" w:rsidRDefault="00054E2E" w:rsidP="00054E2E"/>
        </w:tc>
      </w:tr>
      <w:tr w:rsidR="00054E2E"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95668"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054E2E" w:rsidRDefault="00054E2E" w:rsidP="00054E2E"/>
        </w:tc>
      </w:tr>
      <w:tr w:rsidR="00054E2E" w:rsidTr="00970DFE">
        <w:tc>
          <w:tcPr>
            <w:tcW w:w="71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39</w:t>
            </w:r>
          </w:p>
        </w:tc>
        <w:tc>
          <w:tcPr>
            <w:tcW w:w="343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 Ю.</w:t>
            </w:r>
          </w:p>
        </w:tc>
        <w:tc>
          <w:tcPr>
            <w:tcW w:w="3295"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Заведующий сектором воспитательной работы и дополнительного образования</w:t>
            </w:r>
          </w:p>
        </w:tc>
        <w:tc>
          <w:tcPr>
            <w:tcW w:w="286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95668"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Шевченко Т.С.</w:t>
            </w:r>
          </w:p>
        </w:tc>
        <w:tc>
          <w:tcPr>
            <w:tcW w:w="2293"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054E2E" w:rsidRDefault="00054E2E" w:rsidP="00054E2E"/>
        </w:tc>
      </w:tr>
      <w:tr w:rsidR="00054E2E" w:rsidTr="00970DFE">
        <w:tc>
          <w:tcPr>
            <w:tcW w:w="71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343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28"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Мордик И.А.</w:t>
            </w:r>
          </w:p>
        </w:tc>
        <w:tc>
          <w:tcPr>
            <w:tcW w:w="3295"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28"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ведущий специалист сектора воспитательной работы и дополнительного образования</w:t>
            </w:r>
          </w:p>
        </w:tc>
        <w:tc>
          <w:tcPr>
            <w:tcW w:w="2866"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Браславская Е.Ю.</w:t>
            </w:r>
          </w:p>
        </w:tc>
        <w:tc>
          <w:tcPr>
            <w:tcW w:w="2293" w:type="dxa"/>
            <w:tcBorders>
              <w:top w:val="single" w:sz="5" w:space="0" w:color="000000"/>
              <w:left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28"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054E2E" w:rsidRDefault="00054E2E" w:rsidP="00054E2E"/>
        </w:tc>
      </w:tr>
      <w:tr w:rsidR="00054E2E" w:rsidTr="00970DFE">
        <w:tc>
          <w:tcPr>
            <w:tcW w:w="15618" w:type="dxa"/>
            <w:gridSpan w:val="6"/>
            <w:shd w:val="clear" w:color="auto" w:fill="auto"/>
          </w:tcPr>
          <w:p w:rsidR="00054E2E" w:rsidRDefault="00054E2E" w:rsidP="00054E2E"/>
        </w:tc>
        <w:tc>
          <w:tcPr>
            <w:tcW w:w="26" w:type="dxa"/>
          </w:tcPr>
          <w:p w:rsidR="00054E2E" w:rsidRDefault="00054E2E" w:rsidP="00054E2E"/>
        </w:tc>
      </w:tr>
      <w:tr w:rsidR="00054E2E" w:rsidTr="00970DFE">
        <w:tc>
          <w:tcPr>
            <w:tcW w:w="15618" w:type="dxa"/>
            <w:gridSpan w:val="6"/>
            <w:tcBorders>
              <w:bottom w:val="single" w:sz="5" w:space="0" w:color="000000"/>
            </w:tcBorders>
          </w:tcPr>
          <w:p w:rsidR="00054E2E" w:rsidRDefault="00054E2E" w:rsidP="00054E2E"/>
        </w:tc>
        <w:tc>
          <w:tcPr>
            <w:tcW w:w="26" w:type="dxa"/>
          </w:tcPr>
          <w:p w:rsidR="00054E2E" w:rsidRDefault="00054E2E" w:rsidP="00054E2E"/>
        </w:tc>
      </w:tr>
      <w:tr w:rsidR="00054E2E" w:rsidTr="00970DFE">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054E2E" w:rsidRDefault="00054E2E" w:rsidP="00054E2E"/>
        </w:tc>
        <w:tc>
          <w:tcPr>
            <w:tcW w:w="26" w:type="dxa"/>
            <w:tcBorders>
              <w:left w:val="single" w:sz="5" w:space="0" w:color="000000"/>
            </w:tcBorders>
          </w:tcPr>
          <w:p w:rsidR="00054E2E" w:rsidRDefault="00054E2E" w:rsidP="00054E2E"/>
        </w:tc>
      </w:tr>
      <w:tr w:rsidR="00054E2E"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054E2E" w:rsidRDefault="00054E2E" w:rsidP="00054E2E"/>
        </w:tc>
      </w:tr>
      <w:tr w:rsidR="00054E2E"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 А.</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Фатеев А. Е.</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054E2E" w:rsidRDefault="00054E2E" w:rsidP="00054E2E"/>
        </w:tc>
      </w:tr>
      <w:tr w:rsidR="00054E2E"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Филонова С.Л.</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 отдела общего образования</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Атаманчук Е.А.</w:t>
            </w: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054E2E" w:rsidRDefault="00054E2E" w:rsidP="00054E2E">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6" w:type="dxa"/>
            <w:tcBorders>
              <w:left w:val="single" w:sz="5" w:space="0" w:color="000000"/>
            </w:tcBorders>
          </w:tcPr>
          <w:p w:rsidR="00054E2E" w:rsidRDefault="00054E2E" w:rsidP="00054E2E"/>
        </w:tc>
      </w:tr>
      <w:tr w:rsidR="00D70620" w:rsidTr="005A1673">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both"/>
              <w:rPr>
                <w:rFonts w:ascii="Times New Roman" w:eastAsia="Times New Roman" w:hAnsi="Times New Roman" w:cs="Times New Roman"/>
                <w:color w:val="000000"/>
                <w:spacing w:val="-2"/>
                <w:sz w:val="24"/>
              </w:rPr>
            </w:pPr>
            <w:r w:rsidRPr="001B2F9E">
              <w:rPr>
                <w:rFonts w:ascii="Times New Roman" w:eastAsia="Times New Roman" w:hAnsi="Times New Roman" w:cs="Times New Roman"/>
                <w:color w:val="000000"/>
                <w:spacing w:val="-2"/>
                <w:sz w:val="24"/>
              </w:rPr>
              <w:t xml:space="preserve">В Ростовской области внедрена целевая модель </w:t>
            </w:r>
            <w:r w:rsidRPr="001B2F9E">
              <w:rPr>
                <w:rFonts w:ascii="Times New Roman" w:eastAsia="Times New Roman" w:hAnsi="Times New Roman" w:cs="Times New Roman"/>
                <w:spacing w:val="-2"/>
                <w:sz w:val="24"/>
                <w:szCs w:val="24"/>
              </w:rPr>
              <w:t>развития региональных систем д</w:t>
            </w:r>
            <w:r>
              <w:rPr>
                <w:rFonts w:ascii="Times New Roman" w:eastAsia="Times New Roman" w:hAnsi="Times New Roman" w:cs="Times New Roman"/>
                <w:spacing w:val="-2"/>
                <w:sz w:val="24"/>
                <w:szCs w:val="24"/>
              </w:rPr>
              <w:t>ополнительного образования детей</w:t>
            </w:r>
          </w:p>
        </w:tc>
        <w:tc>
          <w:tcPr>
            <w:tcW w:w="26" w:type="dxa"/>
            <w:tcBorders>
              <w:left w:val="single" w:sz="5" w:space="0" w:color="000000"/>
            </w:tcBorders>
          </w:tcPr>
          <w:p w:rsidR="00D70620" w:rsidRDefault="00D70620" w:rsidP="00054E2E"/>
        </w:tc>
      </w:tr>
      <w:tr w:rsidR="00D7062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095668"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D70620" w:rsidRDefault="00D70620" w:rsidP="00D70620"/>
        </w:tc>
      </w:tr>
      <w:tr w:rsidR="00D70620" w:rsidTr="003558B6">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Созданы региональные центры выявления, поддержки и развития способностей и талантов у детей и молодежи, с учетом опыта Образовательного фонда «Талант и успех»</w:t>
            </w:r>
          </w:p>
        </w:tc>
        <w:tc>
          <w:tcPr>
            <w:tcW w:w="26" w:type="dxa"/>
            <w:tcBorders>
              <w:left w:val="single" w:sz="5" w:space="0" w:color="000000"/>
            </w:tcBorders>
          </w:tcPr>
          <w:p w:rsidR="00D70620" w:rsidRDefault="00D70620" w:rsidP="00D70620"/>
        </w:tc>
      </w:tr>
      <w:tr w:rsidR="00D7062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095668"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D70620" w:rsidRDefault="00D70620" w:rsidP="00D70620"/>
        </w:tc>
      </w:tr>
      <w:tr w:rsidR="00D70620" w:rsidTr="00AE47EA">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26" w:type="dxa"/>
            <w:tcBorders>
              <w:left w:val="single" w:sz="5" w:space="0" w:color="000000"/>
            </w:tcBorders>
          </w:tcPr>
          <w:p w:rsidR="00D70620" w:rsidRDefault="00D70620" w:rsidP="00D70620"/>
        </w:tc>
      </w:tr>
      <w:tr w:rsidR="00D7062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095668"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D70620" w:rsidRDefault="00D70620" w:rsidP="00D70620"/>
        </w:tc>
      </w:tr>
      <w:tr w:rsidR="00D70620" w:rsidTr="00AE47EA">
        <w:tc>
          <w:tcPr>
            <w:tcW w:w="15618"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образовательными организациями, расположенными на территории Ростовской области</w:t>
            </w:r>
          </w:p>
        </w:tc>
        <w:tc>
          <w:tcPr>
            <w:tcW w:w="26" w:type="dxa"/>
            <w:tcBorders>
              <w:left w:val="single" w:sz="5" w:space="0" w:color="000000"/>
            </w:tcBorders>
          </w:tcPr>
          <w:p w:rsidR="00D70620" w:rsidRDefault="00D70620" w:rsidP="00D70620"/>
        </w:tc>
      </w:tr>
      <w:tr w:rsidR="00D70620" w:rsidTr="00970DFE">
        <w:tc>
          <w:tcPr>
            <w:tcW w:w="71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095668"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w:t>
            </w:r>
          </w:p>
        </w:tc>
        <w:tc>
          <w:tcPr>
            <w:tcW w:w="34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Балина Л. В.</w:t>
            </w:r>
          </w:p>
        </w:tc>
        <w:tc>
          <w:tcPr>
            <w:tcW w:w="329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общего и профессионального образования Ростовской области</w:t>
            </w:r>
          </w:p>
        </w:tc>
        <w:tc>
          <w:tcPr>
            <w:tcW w:w="286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p>
        </w:tc>
        <w:tc>
          <w:tcPr>
            <w:tcW w:w="229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70620" w:rsidRDefault="00D70620" w:rsidP="00D706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26" w:type="dxa"/>
            <w:tcBorders>
              <w:left w:val="single" w:sz="5" w:space="0" w:color="000000"/>
            </w:tcBorders>
          </w:tcPr>
          <w:p w:rsidR="00D70620" w:rsidRDefault="00D70620" w:rsidP="00D70620"/>
        </w:tc>
      </w:tr>
    </w:tbl>
    <w:p w:rsidR="00891473" w:rsidRDefault="00891473"/>
    <w:sectPr w:rsidR="00891473">
      <w:pgSz w:w="16834" w:h="11909" w:orient="landscape"/>
      <w:pgMar w:top="562" w:right="562" w:bottom="512" w:left="562" w:header="562" w:footer="5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FE" w:rsidRDefault="005762FE" w:rsidP="00891473">
      <w:r>
        <w:separator/>
      </w:r>
    </w:p>
  </w:endnote>
  <w:endnote w:type="continuationSeparator" w:id="0">
    <w:p w:rsidR="005762FE" w:rsidRDefault="005762FE" w:rsidP="0089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w:altName w:val="Arial"/>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730205"/>
      <w:docPartObj>
        <w:docPartGallery w:val="Page Numbers (Bottom of Page)"/>
        <w:docPartUnique/>
      </w:docPartObj>
    </w:sdtPr>
    <w:sdtEndPr/>
    <w:sdtContent>
      <w:p w:rsidR="00AE47EA" w:rsidRDefault="00AE47EA">
        <w:pPr>
          <w:pStyle w:val="a5"/>
          <w:jc w:val="right"/>
        </w:pPr>
        <w:r>
          <w:fldChar w:fldCharType="begin"/>
        </w:r>
        <w:r>
          <w:instrText>PAGE   \* MERGEFORMAT</w:instrText>
        </w:r>
        <w:r>
          <w:fldChar w:fldCharType="separate"/>
        </w:r>
        <w:r w:rsidR="006D5430">
          <w:rPr>
            <w:noProof/>
          </w:rPr>
          <w:t>2</w:t>
        </w:r>
        <w:r>
          <w:fldChar w:fldCharType="end"/>
        </w:r>
      </w:p>
    </w:sdtContent>
  </w:sdt>
  <w:p w:rsidR="00AE47EA" w:rsidRDefault="00AE47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FE" w:rsidRDefault="005762FE" w:rsidP="00891473">
      <w:r>
        <w:separator/>
      </w:r>
    </w:p>
  </w:footnote>
  <w:footnote w:type="continuationSeparator" w:id="0">
    <w:p w:rsidR="005762FE" w:rsidRDefault="005762FE" w:rsidP="0089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3F"/>
    <w:rsid w:val="000219A4"/>
    <w:rsid w:val="00054E2E"/>
    <w:rsid w:val="00095668"/>
    <w:rsid w:val="001403B5"/>
    <w:rsid w:val="001760DA"/>
    <w:rsid w:val="001923C5"/>
    <w:rsid w:val="001D22E9"/>
    <w:rsid w:val="001D6B4E"/>
    <w:rsid w:val="0029799E"/>
    <w:rsid w:val="0031056C"/>
    <w:rsid w:val="003276E7"/>
    <w:rsid w:val="003517D2"/>
    <w:rsid w:val="00383E7C"/>
    <w:rsid w:val="003A0E69"/>
    <w:rsid w:val="003A1B3F"/>
    <w:rsid w:val="003B3F42"/>
    <w:rsid w:val="003B6575"/>
    <w:rsid w:val="00404E62"/>
    <w:rsid w:val="00414A49"/>
    <w:rsid w:val="00420A02"/>
    <w:rsid w:val="00425ACD"/>
    <w:rsid w:val="00436FDC"/>
    <w:rsid w:val="00441CB7"/>
    <w:rsid w:val="00487E68"/>
    <w:rsid w:val="004D34EE"/>
    <w:rsid w:val="004D5E2A"/>
    <w:rsid w:val="004E3245"/>
    <w:rsid w:val="004F7E0D"/>
    <w:rsid w:val="005762FE"/>
    <w:rsid w:val="005B13D8"/>
    <w:rsid w:val="005F24E4"/>
    <w:rsid w:val="00656236"/>
    <w:rsid w:val="006A6DB2"/>
    <w:rsid w:val="006D5430"/>
    <w:rsid w:val="006E4E8E"/>
    <w:rsid w:val="007026F7"/>
    <w:rsid w:val="007848DE"/>
    <w:rsid w:val="00785720"/>
    <w:rsid w:val="007D0660"/>
    <w:rsid w:val="00816C97"/>
    <w:rsid w:val="00891473"/>
    <w:rsid w:val="00896251"/>
    <w:rsid w:val="008C2EE4"/>
    <w:rsid w:val="00970DFE"/>
    <w:rsid w:val="00986BCB"/>
    <w:rsid w:val="009971B0"/>
    <w:rsid w:val="009E5D80"/>
    <w:rsid w:val="009E7F79"/>
    <w:rsid w:val="00A133E1"/>
    <w:rsid w:val="00A51F25"/>
    <w:rsid w:val="00AE47EA"/>
    <w:rsid w:val="00B24BE3"/>
    <w:rsid w:val="00B52848"/>
    <w:rsid w:val="00BC0EEA"/>
    <w:rsid w:val="00BC48A0"/>
    <w:rsid w:val="00BC7541"/>
    <w:rsid w:val="00CA1F2E"/>
    <w:rsid w:val="00CF37BB"/>
    <w:rsid w:val="00D07342"/>
    <w:rsid w:val="00D33BD3"/>
    <w:rsid w:val="00D60DDD"/>
    <w:rsid w:val="00D70620"/>
    <w:rsid w:val="00E234D7"/>
    <w:rsid w:val="00E43A51"/>
    <w:rsid w:val="00ED1612"/>
    <w:rsid w:val="00EE30A8"/>
    <w:rsid w:val="00EF4BF5"/>
    <w:rsid w:val="00F217C3"/>
    <w:rsid w:val="00FF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FBDDB-760C-40DD-BDFC-E499A9DC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E2E"/>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473"/>
    <w:pPr>
      <w:tabs>
        <w:tab w:val="center" w:pos="4677"/>
        <w:tab w:val="right" w:pos="9355"/>
      </w:tabs>
    </w:pPr>
  </w:style>
  <w:style w:type="character" w:customStyle="1" w:styleId="a4">
    <w:name w:val="Верхний колонтитул Знак"/>
    <w:basedOn w:val="a0"/>
    <w:link w:val="a3"/>
    <w:uiPriority w:val="99"/>
    <w:rsid w:val="00891473"/>
    <w:rPr>
      <w:sz w:val="2"/>
    </w:rPr>
  </w:style>
  <w:style w:type="paragraph" w:styleId="a5">
    <w:name w:val="footer"/>
    <w:basedOn w:val="a"/>
    <w:link w:val="a6"/>
    <w:uiPriority w:val="99"/>
    <w:unhideWhenUsed/>
    <w:rsid w:val="00891473"/>
    <w:pPr>
      <w:tabs>
        <w:tab w:val="center" w:pos="4677"/>
        <w:tab w:val="right" w:pos="9355"/>
      </w:tabs>
    </w:pPr>
  </w:style>
  <w:style w:type="character" w:customStyle="1" w:styleId="a6">
    <w:name w:val="Нижний колонтитул Знак"/>
    <w:basedOn w:val="a0"/>
    <w:link w:val="a5"/>
    <w:uiPriority w:val="99"/>
    <w:rsid w:val="00891473"/>
    <w:rPr>
      <w:sz w:val="2"/>
    </w:rPr>
  </w:style>
  <w:style w:type="paragraph" w:styleId="a7">
    <w:name w:val="Normal (Web)"/>
    <w:basedOn w:val="a"/>
    <w:uiPriority w:val="99"/>
    <w:semiHidden/>
    <w:unhideWhenUsed/>
    <w:rsid w:val="00970DFE"/>
    <w:pPr>
      <w:spacing w:before="100" w:beforeAutospacing="1" w:after="100" w:afterAutospacing="1"/>
    </w:pPr>
    <w:rPr>
      <w:rFonts w:ascii="Times New Roman" w:eastAsia="Times New Roman" w:hAnsi="Times New Roman" w:cs="Times New Roman"/>
      <w:sz w:val="24"/>
      <w:szCs w:val="24"/>
    </w:rPr>
  </w:style>
  <w:style w:type="paragraph" w:customStyle="1" w:styleId="1">
    <w:name w:val="Стиль1"/>
    <w:basedOn w:val="a"/>
    <w:rsid w:val="000219A4"/>
    <w:rPr>
      <w:rFonts w:ascii="Times New Roman" w:hAnsi="Times New Roman" w:cs="Times New Roman"/>
      <w:color w:val="000000"/>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1092">
      <w:bodyDiv w:val="1"/>
      <w:marLeft w:val="0"/>
      <w:marRight w:val="0"/>
      <w:marTop w:val="0"/>
      <w:marBottom w:val="0"/>
      <w:divBdr>
        <w:top w:val="none" w:sz="0" w:space="0" w:color="auto"/>
        <w:left w:val="none" w:sz="0" w:space="0" w:color="auto"/>
        <w:bottom w:val="none" w:sz="0" w:space="0" w:color="auto"/>
        <w:right w:val="none" w:sz="0" w:space="0" w:color="auto"/>
      </w:divBdr>
    </w:div>
    <w:div w:id="146826570">
      <w:bodyDiv w:val="1"/>
      <w:marLeft w:val="0"/>
      <w:marRight w:val="0"/>
      <w:marTop w:val="0"/>
      <w:marBottom w:val="0"/>
      <w:divBdr>
        <w:top w:val="none" w:sz="0" w:space="0" w:color="auto"/>
        <w:left w:val="none" w:sz="0" w:space="0" w:color="auto"/>
        <w:bottom w:val="none" w:sz="0" w:space="0" w:color="auto"/>
        <w:right w:val="none" w:sz="0" w:space="0" w:color="auto"/>
      </w:divBdr>
    </w:div>
    <w:div w:id="210387905">
      <w:bodyDiv w:val="1"/>
      <w:marLeft w:val="0"/>
      <w:marRight w:val="0"/>
      <w:marTop w:val="0"/>
      <w:marBottom w:val="0"/>
      <w:divBdr>
        <w:top w:val="none" w:sz="0" w:space="0" w:color="auto"/>
        <w:left w:val="none" w:sz="0" w:space="0" w:color="auto"/>
        <w:bottom w:val="none" w:sz="0" w:space="0" w:color="auto"/>
        <w:right w:val="none" w:sz="0" w:space="0" w:color="auto"/>
      </w:divBdr>
    </w:div>
    <w:div w:id="271791649">
      <w:bodyDiv w:val="1"/>
      <w:marLeft w:val="0"/>
      <w:marRight w:val="0"/>
      <w:marTop w:val="0"/>
      <w:marBottom w:val="0"/>
      <w:divBdr>
        <w:top w:val="none" w:sz="0" w:space="0" w:color="auto"/>
        <w:left w:val="none" w:sz="0" w:space="0" w:color="auto"/>
        <w:bottom w:val="none" w:sz="0" w:space="0" w:color="auto"/>
        <w:right w:val="none" w:sz="0" w:space="0" w:color="auto"/>
      </w:divBdr>
    </w:div>
    <w:div w:id="630332217">
      <w:bodyDiv w:val="1"/>
      <w:marLeft w:val="0"/>
      <w:marRight w:val="0"/>
      <w:marTop w:val="0"/>
      <w:marBottom w:val="0"/>
      <w:divBdr>
        <w:top w:val="none" w:sz="0" w:space="0" w:color="auto"/>
        <w:left w:val="none" w:sz="0" w:space="0" w:color="auto"/>
        <w:bottom w:val="none" w:sz="0" w:space="0" w:color="auto"/>
        <w:right w:val="none" w:sz="0" w:space="0" w:color="auto"/>
      </w:divBdr>
    </w:div>
    <w:div w:id="861820826">
      <w:bodyDiv w:val="1"/>
      <w:marLeft w:val="0"/>
      <w:marRight w:val="0"/>
      <w:marTop w:val="0"/>
      <w:marBottom w:val="0"/>
      <w:divBdr>
        <w:top w:val="none" w:sz="0" w:space="0" w:color="auto"/>
        <w:left w:val="none" w:sz="0" w:space="0" w:color="auto"/>
        <w:bottom w:val="none" w:sz="0" w:space="0" w:color="auto"/>
        <w:right w:val="none" w:sz="0" w:space="0" w:color="auto"/>
      </w:divBdr>
    </w:div>
    <w:div w:id="967127030">
      <w:bodyDiv w:val="1"/>
      <w:marLeft w:val="0"/>
      <w:marRight w:val="0"/>
      <w:marTop w:val="0"/>
      <w:marBottom w:val="0"/>
      <w:divBdr>
        <w:top w:val="none" w:sz="0" w:space="0" w:color="auto"/>
        <w:left w:val="none" w:sz="0" w:space="0" w:color="auto"/>
        <w:bottom w:val="none" w:sz="0" w:space="0" w:color="auto"/>
        <w:right w:val="none" w:sz="0" w:space="0" w:color="auto"/>
      </w:divBdr>
    </w:div>
    <w:div w:id="1344895304">
      <w:bodyDiv w:val="1"/>
      <w:marLeft w:val="0"/>
      <w:marRight w:val="0"/>
      <w:marTop w:val="0"/>
      <w:marBottom w:val="0"/>
      <w:divBdr>
        <w:top w:val="none" w:sz="0" w:space="0" w:color="auto"/>
        <w:left w:val="none" w:sz="0" w:space="0" w:color="auto"/>
        <w:bottom w:val="none" w:sz="0" w:space="0" w:color="auto"/>
        <w:right w:val="none" w:sz="0" w:space="0" w:color="auto"/>
      </w:divBdr>
    </w:div>
    <w:div w:id="18529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FBC7-D08A-447B-B978-03BD7620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12337</Words>
  <Characters>70327</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RP_Uspex_kazhdogo_rebenka_</vt:lpstr>
    </vt:vector>
  </TitlesOfParts>
  <Company>Stimulsoft Reports 2019.3.4 from 5 August 2019</Company>
  <LinksUpToDate>false</LinksUpToDate>
  <CharactersWithSpaces>82500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RP_Uspex_kazhdogo_rebenka_</dc:title>
  <dc:subject>RP_Uspex_kazhdogo_rebenka_</dc:subject>
  <dc:creator>Пушкарева Елена Анатольевна</dc:creator>
  <cp:keywords/>
  <dc:description/>
  <cp:lastModifiedBy>Пушкарева Елена Анатольевна</cp:lastModifiedBy>
  <cp:revision>49</cp:revision>
  <dcterms:created xsi:type="dcterms:W3CDTF">2020-03-26T06:44:00Z</dcterms:created>
  <dcterms:modified xsi:type="dcterms:W3CDTF">2020-03-26T14:15:00Z</dcterms:modified>
</cp:coreProperties>
</file>